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EF" w:rsidRPr="001C14EF" w:rsidRDefault="001C14EF" w:rsidP="001C14EF">
      <w:pPr>
        <w:spacing w:line="240" w:lineRule="auto"/>
        <w:ind w:firstLine="567"/>
        <w:jc w:val="both"/>
        <w:rPr>
          <w:b/>
          <w:sz w:val="26"/>
          <w:szCs w:val="26"/>
          <w:lang w:val="uz-Cyrl-UZ"/>
        </w:rPr>
      </w:pPr>
    </w:p>
    <w:p w:rsidR="001C14EF" w:rsidRDefault="001C14EF" w:rsidP="001C14EF">
      <w:pPr>
        <w:spacing w:line="240" w:lineRule="auto"/>
        <w:ind w:firstLine="567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 xml:space="preserve">                   </w:t>
      </w:r>
      <w:r w:rsidRPr="001C14EF">
        <w:rPr>
          <w:b/>
          <w:sz w:val="26"/>
          <w:szCs w:val="26"/>
          <w:lang w:val="uz-Cyrl-UZ"/>
        </w:rPr>
        <w:t>Инвесторы успешно работаю</w:t>
      </w:r>
      <w:r>
        <w:rPr>
          <w:b/>
          <w:sz w:val="26"/>
          <w:szCs w:val="26"/>
          <w:lang w:val="uz-Cyrl-UZ"/>
        </w:rPr>
        <w:t>щие</w:t>
      </w:r>
      <w:r w:rsidRPr="001C14EF">
        <w:rPr>
          <w:b/>
          <w:sz w:val="26"/>
          <w:szCs w:val="26"/>
          <w:lang w:val="uz-Cyrl-UZ"/>
        </w:rPr>
        <w:t xml:space="preserve"> в отрасли.</w:t>
      </w:r>
    </w:p>
    <w:p w:rsidR="001C14EF" w:rsidRDefault="00B8442C" w:rsidP="001C14EF">
      <w:pPr>
        <w:spacing w:before="120" w:line="240" w:lineRule="auto"/>
        <w:ind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- </w:t>
      </w:r>
      <w:r w:rsidR="001C14EF">
        <w:rPr>
          <w:sz w:val="26"/>
          <w:szCs w:val="26"/>
          <w:lang w:val="uz-Cyrl-UZ"/>
        </w:rPr>
        <w:t>АО «Ў</w:t>
      </w:r>
      <w:r w:rsidR="001C14EF" w:rsidRPr="001C14EF">
        <w:rPr>
          <w:sz w:val="26"/>
          <w:szCs w:val="26"/>
          <w:lang w:val="uz-Cyrl-UZ"/>
        </w:rPr>
        <w:t>збек</w:t>
      </w:r>
      <w:r w:rsidR="001C14EF">
        <w:rPr>
          <w:sz w:val="26"/>
          <w:szCs w:val="26"/>
          <w:lang w:val="uz-Cyrl-UZ"/>
        </w:rPr>
        <w:t>истон темир йўллари</w:t>
      </w:r>
      <w:r w:rsidR="001C14EF" w:rsidRPr="001C14EF">
        <w:rPr>
          <w:sz w:val="26"/>
          <w:szCs w:val="26"/>
          <w:lang w:val="uz-Cyrl-UZ"/>
        </w:rPr>
        <w:t xml:space="preserve">» сотрудничает с Азиатским банком развития с 1998 года в рамках проекта «Реконструкция железных дорог Узбекистана». На сегодняшний день ряд проектов с </w:t>
      </w:r>
      <w:r w:rsidR="001C14EF">
        <w:rPr>
          <w:sz w:val="26"/>
          <w:szCs w:val="26"/>
          <w:lang w:val="uz-Cyrl-UZ"/>
        </w:rPr>
        <w:t xml:space="preserve">участием </w:t>
      </w:r>
      <w:r w:rsidR="001C14EF" w:rsidRPr="001C14EF">
        <w:rPr>
          <w:sz w:val="26"/>
          <w:szCs w:val="26"/>
          <w:lang w:val="uz-Cyrl-UZ"/>
        </w:rPr>
        <w:t>А</w:t>
      </w:r>
      <w:r w:rsidR="001C14EF">
        <w:rPr>
          <w:sz w:val="26"/>
          <w:szCs w:val="26"/>
          <w:lang w:val="uz-Cyrl-UZ"/>
        </w:rPr>
        <w:t>зиатского банка развития</w:t>
      </w:r>
      <w:r w:rsidR="001C14EF" w:rsidRPr="001C14EF">
        <w:rPr>
          <w:sz w:val="26"/>
          <w:szCs w:val="26"/>
          <w:lang w:val="uz-Cyrl-UZ"/>
        </w:rPr>
        <w:t xml:space="preserve"> был успешно завершен.</w:t>
      </w:r>
    </w:p>
    <w:p w:rsidR="001C14EF" w:rsidRDefault="001C14EF" w:rsidP="00B8442C">
      <w:pPr>
        <w:spacing w:before="120" w:line="240" w:lineRule="auto"/>
        <w:ind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В настоящее время при участии Азиатского банка развития реализуется проект “Электрификация железнодорожного участка Пап-Наманган-Андижан”.</w:t>
      </w:r>
    </w:p>
    <w:p w:rsidR="001C14EF" w:rsidRPr="001C14EF" w:rsidRDefault="001C14EF" w:rsidP="00B8442C">
      <w:pPr>
        <w:spacing w:before="120" w:line="240" w:lineRule="auto"/>
        <w:ind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АО </w:t>
      </w:r>
      <w:r w:rsidRPr="001C14EF">
        <w:rPr>
          <w:sz w:val="26"/>
          <w:szCs w:val="26"/>
          <w:lang w:val="uz-Cyrl-UZ"/>
        </w:rPr>
        <w:t xml:space="preserve">«Ўзбекистон темир йўллари» сотрудничает с Эксимбанком Китая с 2010 года посредством </w:t>
      </w:r>
      <w:r w:rsidR="00F549DB">
        <w:rPr>
          <w:sz w:val="26"/>
          <w:szCs w:val="26"/>
          <w:lang w:val="uz-Cyrl-UZ"/>
        </w:rPr>
        <w:t xml:space="preserve">проекта </w:t>
      </w:r>
      <w:r w:rsidR="00F549DB" w:rsidRPr="00F549DB">
        <w:rPr>
          <w:sz w:val="26"/>
          <w:szCs w:val="26"/>
          <w:lang w:val="uz-Cyrl-UZ"/>
        </w:rPr>
        <w:t>«</w:t>
      </w:r>
      <w:r w:rsidR="00F549DB">
        <w:rPr>
          <w:sz w:val="26"/>
          <w:szCs w:val="26"/>
          <w:lang w:val="uz-Cyrl-UZ"/>
        </w:rPr>
        <w:t>З</w:t>
      </w:r>
      <w:r w:rsidRPr="001C14EF">
        <w:rPr>
          <w:sz w:val="26"/>
          <w:szCs w:val="26"/>
          <w:lang w:val="uz-Cyrl-UZ"/>
        </w:rPr>
        <w:t>акупк</w:t>
      </w:r>
      <w:r w:rsidR="00F549DB">
        <w:rPr>
          <w:sz w:val="26"/>
          <w:szCs w:val="26"/>
          <w:lang w:val="uz-Cyrl-UZ"/>
        </w:rPr>
        <w:t>а</w:t>
      </w:r>
      <w:r w:rsidRPr="001C14EF">
        <w:rPr>
          <w:sz w:val="26"/>
          <w:szCs w:val="26"/>
          <w:lang w:val="uz-Cyrl-UZ"/>
        </w:rPr>
        <w:t xml:space="preserve"> электровозов</w:t>
      </w:r>
      <w:r w:rsidR="00F549DB" w:rsidRPr="00F549DB">
        <w:rPr>
          <w:sz w:val="26"/>
          <w:szCs w:val="26"/>
          <w:lang w:val="uz-Cyrl-UZ"/>
        </w:rPr>
        <w:t>»</w:t>
      </w:r>
      <w:r w:rsidRPr="001C14EF">
        <w:rPr>
          <w:sz w:val="26"/>
          <w:szCs w:val="26"/>
          <w:lang w:val="uz-Cyrl-UZ"/>
        </w:rPr>
        <w:t>. На сегодняшний день несколько проектов с участием китайского Эксимбанка успешно завершены.</w:t>
      </w:r>
    </w:p>
    <w:p w:rsidR="00F549DB" w:rsidRPr="00F549DB" w:rsidRDefault="00F549DB" w:rsidP="00F549DB">
      <w:pPr>
        <w:pStyle w:val="a3"/>
        <w:spacing w:before="120" w:line="240" w:lineRule="auto"/>
        <w:ind w:left="0" w:firstLine="567"/>
        <w:jc w:val="both"/>
        <w:rPr>
          <w:sz w:val="26"/>
          <w:szCs w:val="26"/>
          <w:lang w:val="uz-Cyrl-UZ"/>
        </w:rPr>
      </w:pPr>
      <w:r w:rsidRPr="00F549DB">
        <w:rPr>
          <w:sz w:val="26"/>
          <w:szCs w:val="26"/>
          <w:lang w:val="uz-Cyrl-UZ"/>
        </w:rPr>
        <w:t xml:space="preserve">- </w:t>
      </w:r>
      <w:r>
        <w:rPr>
          <w:sz w:val="26"/>
          <w:szCs w:val="26"/>
          <w:lang w:val="uz-Cyrl-UZ"/>
        </w:rPr>
        <w:t>В настоящее время при участии Эксимбанка Китая реализуется проекты такие как “Строительство кальцевой надземной линии метрополитена в городе Ташкенте” и “Модернизация АО Шаргункумир с доведением проектной мощности до 900 тысяч тонн каменного угля в год”.</w:t>
      </w:r>
    </w:p>
    <w:p w:rsidR="00F549DB" w:rsidRPr="00F549DB" w:rsidRDefault="00F549DB" w:rsidP="00B8442C">
      <w:pPr>
        <w:spacing w:before="120" w:line="240" w:lineRule="auto"/>
        <w:ind w:firstLine="567"/>
        <w:jc w:val="both"/>
        <w:rPr>
          <w:sz w:val="26"/>
          <w:szCs w:val="26"/>
          <w:lang w:val="uz-Cyrl-UZ"/>
        </w:rPr>
      </w:pPr>
      <w:r w:rsidRPr="00F549DB">
        <w:rPr>
          <w:sz w:val="26"/>
          <w:szCs w:val="26"/>
          <w:lang w:val="uz-Cyrl-UZ"/>
        </w:rPr>
        <w:t xml:space="preserve">- </w:t>
      </w:r>
      <w:r w:rsidR="00EE76E1">
        <w:rPr>
          <w:sz w:val="26"/>
          <w:szCs w:val="26"/>
          <w:lang w:val="uz-Cyrl-UZ"/>
        </w:rPr>
        <w:t>при участии Международного банка реконструкции и развития (Международный банк) реализуется проекты “Строительство электрифицированной железнодорожной линии Ангрен-Пап с электрификацией участка Пап-Каканд-Андижан”</w:t>
      </w:r>
    </w:p>
    <w:p w:rsidR="00EE76E1" w:rsidRPr="00EE76E1" w:rsidRDefault="00EE76E1" w:rsidP="00EE76E1">
      <w:pPr>
        <w:pStyle w:val="a3"/>
        <w:numPr>
          <w:ilvl w:val="0"/>
          <w:numId w:val="1"/>
        </w:numPr>
        <w:spacing w:before="120" w:line="240" w:lineRule="auto"/>
        <w:ind w:left="0" w:firstLine="567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АО</w:t>
      </w:r>
      <w:r w:rsidRPr="00EE76E1">
        <w:rPr>
          <w:sz w:val="26"/>
          <w:szCs w:val="26"/>
          <w:lang w:val="uz-Cyrl-UZ"/>
        </w:rPr>
        <w:t xml:space="preserve"> «Ўзбекистон темир йўллари» сотрудничает с ООО «Селена» с 2018 года </w:t>
      </w:r>
      <w:r>
        <w:rPr>
          <w:sz w:val="26"/>
          <w:szCs w:val="26"/>
          <w:lang w:val="uz-Cyrl-UZ"/>
        </w:rPr>
        <w:t xml:space="preserve">   </w:t>
      </w:r>
      <w:r w:rsidRPr="00EE76E1">
        <w:rPr>
          <w:sz w:val="26"/>
          <w:szCs w:val="26"/>
          <w:lang w:val="uz-Cyrl-UZ"/>
        </w:rPr>
        <w:t>в рамках проекта «</w:t>
      </w:r>
      <w:r>
        <w:rPr>
          <w:sz w:val="26"/>
          <w:szCs w:val="26"/>
          <w:lang w:val="uz-Cyrl-UZ"/>
        </w:rPr>
        <w:t>Организация производства высококачественного этилового спирта и ликёро-водочной продукции</w:t>
      </w:r>
      <w:r w:rsidRPr="00EE76E1">
        <w:rPr>
          <w:sz w:val="26"/>
          <w:szCs w:val="26"/>
          <w:lang w:val="uz-Cyrl-UZ"/>
        </w:rPr>
        <w:t>».</w:t>
      </w:r>
      <w:r>
        <w:rPr>
          <w:sz w:val="26"/>
          <w:szCs w:val="26"/>
          <w:lang w:val="uz-Cyrl-UZ"/>
        </w:rPr>
        <w:t xml:space="preserve"> Данный проект реализуется за счёт прямых иностранных инвестиций ООО “Селена”</w:t>
      </w:r>
      <w:r w:rsidR="00E25C1D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 xml:space="preserve"> </w:t>
      </w:r>
      <w:bookmarkStart w:id="0" w:name="_GoBack"/>
      <w:bookmarkEnd w:id="0"/>
    </w:p>
    <w:sectPr w:rsidR="00EE76E1" w:rsidRPr="00EE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4DD"/>
    <w:multiLevelType w:val="hybridMultilevel"/>
    <w:tmpl w:val="3B440880"/>
    <w:lvl w:ilvl="0" w:tplc="6C580092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C"/>
    <w:rsid w:val="001C14EF"/>
    <w:rsid w:val="003A6060"/>
    <w:rsid w:val="00AE7676"/>
    <w:rsid w:val="00B8442C"/>
    <w:rsid w:val="00CD104C"/>
    <w:rsid w:val="00D01901"/>
    <w:rsid w:val="00D17E10"/>
    <w:rsid w:val="00E25C1D"/>
    <w:rsid w:val="00EE76E1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2019-12-10T07:16:00Z</dcterms:created>
  <dcterms:modified xsi:type="dcterms:W3CDTF">2019-12-10T12:57:00Z</dcterms:modified>
</cp:coreProperties>
</file>