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42" w:rsidRPr="0093696F" w:rsidRDefault="007F6842" w:rsidP="007F6842">
      <w:pPr>
        <w:jc w:val="center"/>
        <w:rPr>
          <w:rFonts w:ascii="Times New Roman" w:hAnsi="Times New Roman" w:cs="Times New Roman"/>
          <w:b/>
          <w:sz w:val="36"/>
          <w:lang w:val="uz-Cyrl-UZ"/>
        </w:rPr>
      </w:pPr>
      <w:bookmarkStart w:id="0" w:name="_GoBack"/>
      <w:bookmarkEnd w:id="0"/>
      <w:r w:rsidRPr="007F6842">
        <w:rPr>
          <w:rFonts w:ascii="Times New Roman" w:hAnsi="Times New Roman" w:cs="Times New Roman"/>
          <w:b/>
          <w:sz w:val="36"/>
          <w:lang w:val="uz-Cyrl-UZ"/>
        </w:rPr>
        <w:t>Technical specification for the involvement</w:t>
      </w:r>
      <w:r w:rsidR="009B44B8">
        <w:rPr>
          <w:rFonts w:ascii="Times New Roman" w:hAnsi="Times New Roman" w:cs="Times New Roman"/>
          <w:b/>
          <w:sz w:val="36"/>
          <w:lang w:val="uz-Cyrl-UZ"/>
        </w:rPr>
        <w:t xml:space="preserve"> of foreign experts (including compatriots</w:t>
      </w:r>
      <w:r w:rsidRPr="007F6842">
        <w:rPr>
          <w:rFonts w:ascii="Times New Roman" w:hAnsi="Times New Roman" w:cs="Times New Roman"/>
          <w:b/>
          <w:sz w:val="36"/>
          <w:lang w:val="uz-Cyrl-UZ"/>
        </w:rPr>
        <w:t>) members of the Supervisory Council of JSC "</w:t>
      </w:r>
      <w:r>
        <w:rPr>
          <w:rFonts w:ascii="Times New Roman" w:hAnsi="Times New Roman" w:cs="Times New Roman"/>
          <w:b/>
          <w:sz w:val="36"/>
          <w:lang w:val="en-US"/>
        </w:rPr>
        <w:t>O’</w:t>
      </w:r>
      <w:r w:rsidR="009C1F98">
        <w:rPr>
          <w:rFonts w:ascii="Times New Roman" w:hAnsi="Times New Roman" w:cs="Times New Roman"/>
          <w:b/>
          <w:sz w:val="36"/>
          <w:lang w:val="uz-Cyrl-UZ"/>
        </w:rPr>
        <w:t>zbekiston temir y</w:t>
      </w:r>
      <w:r>
        <w:rPr>
          <w:rFonts w:ascii="Times New Roman" w:hAnsi="Times New Roman" w:cs="Times New Roman"/>
          <w:b/>
          <w:sz w:val="36"/>
          <w:lang w:val="uz-Cyrl-UZ"/>
        </w:rPr>
        <w:t>o’</w:t>
      </w:r>
      <w:r w:rsidR="0093696F">
        <w:rPr>
          <w:rFonts w:ascii="Times New Roman" w:hAnsi="Times New Roman" w:cs="Times New Roman"/>
          <w:b/>
          <w:sz w:val="36"/>
          <w:lang w:val="uz-Cyrl-UZ"/>
        </w:rPr>
        <w:t>llari”</w:t>
      </w:r>
    </w:p>
    <w:tbl>
      <w:tblPr>
        <w:tblStyle w:val="a4"/>
        <w:tblW w:w="9640" w:type="dxa"/>
        <w:tblInd w:w="-289" w:type="dxa"/>
        <w:tblLook w:val="04A0" w:firstRow="1" w:lastRow="0" w:firstColumn="1" w:lastColumn="0" w:noHBand="0" w:noVBand="1"/>
      </w:tblPr>
      <w:tblGrid>
        <w:gridCol w:w="4112"/>
        <w:gridCol w:w="708"/>
        <w:gridCol w:w="4820"/>
      </w:tblGrid>
      <w:tr w:rsidR="007F6842" w:rsidRPr="009B44B8" w:rsidTr="001D7C50">
        <w:tc>
          <w:tcPr>
            <w:tcW w:w="9640" w:type="dxa"/>
            <w:gridSpan w:val="3"/>
          </w:tcPr>
          <w:p w:rsidR="007F6842" w:rsidRPr="00794A3F" w:rsidRDefault="009B44B8" w:rsidP="009B44B8">
            <w:pPr>
              <w:pStyle w:val="a3"/>
              <w:numPr>
                <w:ilvl w:val="0"/>
                <w:numId w:val="1"/>
              </w:numPr>
              <w:jc w:val="center"/>
              <w:rPr>
                <w:rFonts w:ascii="Times New Roman" w:hAnsi="Times New Roman" w:cs="Times New Roman"/>
                <w:b/>
                <w:sz w:val="32"/>
                <w:lang w:val="uz-Cyrl-UZ"/>
              </w:rPr>
            </w:pPr>
            <w:r w:rsidRPr="009B44B8">
              <w:rPr>
                <w:rFonts w:ascii="Times New Roman" w:hAnsi="Times New Roman" w:cs="Times New Roman"/>
                <w:b/>
                <w:sz w:val="32"/>
                <w:lang w:val="uz-Cyrl-UZ"/>
              </w:rPr>
              <w:t>Brief information about the company</w:t>
            </w:r>
          </w:p>
        </w:tc>
      </w:tr>
      <w:tr w:rsidR="007F6842" w:rsidRPr="009C6E03" w:rsidTr="001D7C50">
        <w:tc>
          <w:tcPr>
            <w:tcW w:w="4112" w:type="dxa"/>
          </w:tcPr>
          <w:p w:rsidR="007F6842" w:rsidRPr="009B44B8" w:rsidRDefault="009B44B8" w:rsidP="001D7C50">
            <w:pPr>
              <w:pStyle w:val="a3"/>
              <w:ind w:left="0"/>
              <w:rPr>
                <w:rFonts w:ascii="Times New Roman" w:hAnsi="Times New Roman" w:cs="Times New Roman"/>
                <w:sz w:val="28"/>
                <w:lang w:val="en-US"/>
              </w:rPr>
            </w:pPr>
            <w:r>
              <w:rPr>
                <w:rFonts w:ascii="Times New Roman" w:hAnsi="Times New Roman" w:cs="Times New Roman"/>
                <w:sz w:val="28"/>
                <w:lang w:val="en-US"/>
              </w:rPr>
              <w:t>Company name</w:t>
            </w:r>
          </w:p>
        </w:tc>
        <w:tc>
          <w:tcPr>
            <w:tcW w:w="5528" w:type="dxa"/>
            <w:gridSpan w:val="2"/>
          </w:tcPr>
          <w:p w:rsidR="007F6842" w:rsidRPr="00794A3F" w:rsidRDefault="009C1F98" w:rsidP="009B44B8">
            <w:pPr>
              <w:ind w:left="29" w:firstLine="142"/>
              <w:rPr>
                <w:rFonts w:ascii="Times New Roman" w:hAnsi="Times New Roman" w:cs="Times New Roman"/>
                <w:sz w:val="28"/>
                <w:lang w:val="uz-Cyrl-UZ"/>
              </w:rPr>
            </w:pPr>
            <w:r>
              <w:rPr>
                <w:rFonts w:ascii="Times New Roman" w:hAnsi="Times New Roman" w:cs="Times New Roman"/>
                <w:sz w:val="28"/>
                <w:lang w:val="uz-Cyrl-UZ"/>
              </w:rPr>
              <w:t>JSC "O’zbekiston temir y</w:t>
            </w:r>
            <w:r w:rsidR="009B44B8" w:rsidRPr="009B44B8">
              <w:rPr>
                <w:rFonts w:ascii="Times New Roman" w:hAnsi="Times New Roman" w:cs="Times New Roman"/>
                <w:sz w:val="28"/>
                <w:lang w:val="uz-Cyrl-UZ"/>
              </w:rPr>
              <w:t>o’llari»</w:t>
            </w:r>
          </w:p>
        </w:tc>
      </w:tr>
      <w:tr w:rsidR="007F6842" w:rsidRPr="00794A3F" w:rsidTr="001D7C50">
        <w:tc>
          <w:tcPr>
            <w:tcW w:w="4112" w:type="dxa"/>
          </w:tcPr>
          <w:p w:rsidR="007F6842" w:rsidRPr="00794A3F" w:rsidRDefault="009B44B8" w:rsidP="001D7C50">
            <w:pPr>
              <w:pStyle w:val="a3"/>
              <w:ind w:left="0"/>
              <w:rPr>
                <w:rFonts w:ascii="Times New Roman" w:hAnsi="Times New Roman" w:cs="Times New Roman"/>
                <w:sz w:val="28"/>
                <w:lang w:val="uz-Cyrl-UZ"/>
              </w:rPr>
            </w:pPr>
            <w:r w:rsidRPr="009B44B8">
              <w:rPr>
                <w:rFonts w:ascii="Times New Roman" w:hAnsi="Times New Roman" w:cs="Times New Roman"/>
                <w:sz w:val="28"/>
                <w:lang w:val="uz-Cyrl-UZ"/>
              </w:rPr>
              <w:t>Organizational and legal form</w:t>
            </w:r>
          </w:p>
        </w:tc>
        <w:tc>
          <w:tcPr>
            <w:tcW w:w="5528" w:type="dxa"/>
            <w:gridSpan w:val="2"/>
          </w:tcPr>
          <w:p w:rsidR="007F6842" w:rsidRPr="009B44B8" w:rsidRDefault="009B44B8" w:rsidP="001D7C50">
            <w:pPr>
              <w:pStyle w:val="a3"/>
              <w:ind w:left="29" w:firstLine="142"/>
              <w:rPr>
                <w:rFonts w:ascii="Times New Roman" w:hAnsi="Times New Roman" w:cs="Times New Roman"/>
                <w:sz w:val="28"/>
                <w:lang w:val="uz-Cyrl-UZ"/>
              </w:rPr>
            </w:pPr>
            <w:r w:rsidRPr="009B44B8">
              <w:rPr>
                <w:rFonts w:ascii="Times New Roman" w:hAnsi="Times New Roman" w:cs="Times New Roman"/>
                <w:sz w:val="28"/>
                <w:lang w:val="uz-Cyrl-UZ"/>
              </w:rPr>
              <w:t>Joint-Stock Company</w:t>
            </w:r>
          </w:p>
        </w:tc>
      </w:tr>
      <w:tr w:rsidR="007F6842" w:rsidRPr="009B44B8" w:rsidTr="001D7C50">
        <w:tc>
          <w:tcPr>
            <w:tcW w:w="4112" w:type="dxa"/>
          </w:tcPr>
          <w:p w:rsidR="007F6842" w:rsidRPr="00794A3F" w:rsidRDefault="009B44B8" w:rsidP="001D7C50">
            <w:pPr>
              <w:pStyle w:val="a3"/>
              <w:ind w:left="0"/>
              <w:rPr>
                <w:rFonts w:ascii="Times New Roman" w:hAnsi="Times New Roman" w:cs="Times New Roman"/>
                <w:sz w:val="28"/>
                <w:lang w:val="uz-Cyrl-UZ"/>
              </w:rPr>
            </w:pPr>
            <w:r w:rsidRPr="009B44B8">
              <w:rPr>
                <w:rFonts w:ascii="Times New Roman" w:hAnsi="Times New Roman" w:cs="Times New Roman"/>
                <w:sz w:val="28"/>
                <w:lang w:val="uz-Cyrl-UZ"/>
              </w:rPr>
              <w:t>Date of formation of the company</w:t>
            </w:r>
          </w:p>
        </w:tc>
        <w:tc>
          <w:tcPr>
            <w:tcW w:w="5528" w:type="dxa"/>
            <w:gridSpan w:val="2"/>
          </w:tcPr>
          <w:p w:rsidR="007F6842" w:rsidRDefault="009B44B8" w:rsidP="009C1F98">
            <w:pPr>
              <w:pStyle w:val="a3"/>
              <w:ind w:left="29" w:firstLine="142"/>
              <w:jc w:val="both"/>
              <w:rPr>
                <w:rFonts w:ascii="Times New Roman" w:hAnsi="Times New Roman" w:cs="Times New Roman"/>
                <w:sz w:val="28"/>
                <w:lang w:val="uz-Cyrl-UZ"/>
              </w:rPr>
            </w:pPr>
            <w:r>
              <w:rPr>
                <w:rFonts w:ascii="Times New Roman" w:hAnsi="Times New Roman" w:cs="Times New Roman"/>
                <w:sz w:val="28"/>
                <w:lang w:val="en-US"/>
              </w:rPr>
              <w:t>E</w:t>
            </w:r>
            <w:r w:rsidRPr="009B44B8">
              <w:rPr>
                <w:rFonts w:ascii="Times New Roman" w:hAnsi="Times New Roman" w:cs="Times New Roman"/>
                <w:sz w:val="28"/>
                <w:lang w:val="uz-Cyrl-UZ"/>
              </w:rPr>
              <w:t>established on November 7, 1994 by the Decree of the President of the Republic of Uzbekistan on the formation of the state-owned joint-stock railway com</w:t>
            </w:r>
            <w:r>
              <w:rPr>
                <w:rFonts w:ascii="Times New Roman" w:hAnsi="Times New Roman" w:cs="Times New Roman"/>
                <w:sz w:val="28"/>
                <w:lang w:val="uz-Cyrl-UZ"/>
              </w:rPr>
              <w:t>pany "</w:t>
            </w:r>
            <w:r w:rsidRPr="009B44B8">
              <w:rPr>
                <w:rFonts w:ascii="Times New Roman" w:hAnsi="Times New Roman" w:cs="Times New Roman"/>
                <w:sz w:val="28"/>
                <w:lang w:val="uz-Cyrl-UZ"/>
              </w:rPr>
              <w:t xml:space="preserve">O’zbekiston Temir Yo’llari» </w:t>
            </w:r>
            <w:r w:rsidR="007F6842">
              <w:rPr>
                <w:rFonts w:ascii="Times New Roman" w:hAnsi="Times New Roman" w:cs="Times New Roman"/>
                <w:sz w:val="28"/>
                <w:lang w:val="uz-Cyrl-UZ"/>
              </w:rPr>
              <w:t>(</w:t>
            </w:r>
            <w:hyperlink r:id="rId6" w:history="1">
              <w:r w:rsidR="007F6842" w:rsidRPr="00466594">
                <w:rPr>
                  <w:rStyle w:val="a5"/>
                  <w:rFonts w:ascii="Times New Roman" w:hAnsi="Times New Roman" w:cs="Times New Roman"/>
                  <w:sz w:val="28"/>
                  <w:lang w:val="uz-Cyrl-UZ"/>
                </w:rPr>
                <w:t>https://lex.uz/docs/197225</w:t>
              </w:r>
            </w:hyperlink>
            <w:r w:rsidR="007F6842">
              <w:rPr>
                <w:rFonts w:ascii="Times New Roman" w:hAnsi="Times New Roman" w:cs="Times New Roman"/>
                <w:sz w:val="28"/>
                <w:lang w:val="uz-Cyrl-UZ"/>
              </w:rPr>
              <w:t>)</w:t>
            </w:r>
          </w:p>
        </w:tc>
      </w:tr>
      <w:tr w:rsidR="007F6842" w:rsidRPr="009B44B8" w:rsidTr="001D7C50">
        <w:tc>
          <w:tcPr>
            <w:tcW w:w="4112" w:type="dxa"/>
          </w:tcPr>
          <w:p w:rsidR="007F6842" w:rsidRPr="00794A3F" w:rsidRDefault="009B44B8" w:rsidP="001D7C50">
            <w:pPr>
              <w:pStyle w:val="a3"/>
              <w:ind w:left="0"/>
              <w:rPr>
                <w:rFonts w:ascii="Times New Roman" w:hAnsi="Times New Roman" w:cs="Times New Roman"/>
                <w:sz w:val="28"/>
                <w:lang w:val="uz-Cyrl-UZ"/>
              </w:rPr>
            </w:pPr>
            <w:r w:rsidRPr="009B44B8">
              <w:rPr>
                <w:rFonts w:ascii="Times New Roman" w:hAnsi="Times New Roman" w:cs="Times New Roman"/>
                <w:sz w:val="28"/>
                <w:lang w:val="uz-Cyrl-UZ"/>
              </w:rPr>
              <w:t>Information about shareholders</w:t>
            </w:r>
          </w:p>
        </w:tc>
        <w:tc>
          <w:tcPr>
            <w:tcW w:w="5528" w:type="dxa"/>
            <w:gridSpan w:val="2"/>
          </w:tcPr>
          <w:p w:rsidR="007F6842" w:rsidRPr="00794A3F" w:rsidRDefault="009B44B8" w:rsidP="009C1F98">
            <w:pPr>
              <w:pStyle w:val="a3"/>
              <w:ind w:left="29" w:firstLine="142"/>
              <w:rPr>
                <w:rFonts w:ascii="Times New Roman" w:hAnsi="Times New Roman" w:cs="Times New Roman"/>
                <w:sz w:val="28"/>
                <w:lang w:val="uz-Cyrl-UZ"/>
              </w:rPr>
            </w:pPr>
            <w:r w:rsidRPr="009B44B8">
              <w:rPr>
                <w:rFonts w:ascii="Times New Roman" w:hAnsi="Times New Roman" w:cs="Times New Roman"/>
                <w:sz w:val="28"/>
                <w:lang w:val="uz-Cyrl-UZ"/>
              </w:rPr>
              <w:t>100% owned by the State (Republic of Uzbekistan)</w:t>
            </w:r>
          </w:p>
        </w:tc>
      </w:tr>
      <w:tr w:rsidR="007F6842" w:rsidRPr="0093696F" w:rsidTr="001D7C50">
        <w:tc>
          <w:tcPr>
            <w:tcW w:w="4112" w:type="dxa"/>
          </w:tcPr>
          <w:p w:rsidR="007F6842" w:rsidRPr="0093696F" w:rsidRDefault="0093696F" w:rsidP="001D7C50">
            <w:pPr>
              <w:pStyle w:val="a3"/>
              <w:ind w:left="0"/>
              <w:rPr>
                <w:rFonts w:ascii="Times New Roman" w:hAnsi="Times New Roman" w:cs="Times New Roman"/>
                <w:sz w:val="28"/>
                <w:lang w:val="en-US"/>
              </w:rPr>
            </w:pPr>
            <w:r>
              <w:rPr>
                <w:rFonts w:ascii="Times New Roman" w:hAnsi="Times New Roman" w:cs="Times New Roman"/>
                <w:sz w:val="28"/>
                <w:lang w:val="en-US"/>
              </w:rPr>
              <w:t>Core business</w:t>
            </w:r>
          </w:p>
        </w:tc>
        <w:tc>
          <w:tcPr>
            <w:tcW w:w="5528" w:type="dxa"/>
            <w:gridSpan w:val="2"/>
          </w:tcPr>
          <w:p w:rsidR="007F6842" w:rsidRDefault="0093696F" w:rsidP="009C1F98">
            <w:pPr>
              <w:pStyle w:val="a3"/>
              <w:ind w:left="29" w:firstLine="142"/>
              <w:rPr>
                <w:rFonts w:ascii="Times New Roman" w:hAnsi="Times New Roman" w:cs="Times New Roman"/>
                <w:sz w:val="28"/>
                <w:lang w:val="uz-Cyrl-UZ"/>
              </w:rPr>
            </w:pPr>
            <w:r w:rsidRPr="0093696F">
              <w:rPr>
                <w:rFonts w:ascii="Times New Roman" w:hAnsi="Times New Roman" w:cs="Times New Roman"/>
                <w:sz w:val="28"/>
                <w:lang w:val="uz-Cyrl-UZ"/>
              </w:rPr>
              <w:t>Transportation of goods and passengers by railway transport</w:t>
            </w:r>
          </w:p>
        </w:tc>
      </w:tr>
      <w:tr w:rsidR="007F6842" w:rsidRPr="00794A3F" w:rsidTr="001D7C50">
        <w:tc>
          <w:tcPr>
            <w:tcW w:w="4112" w:type="dxa"/>
          </w:tcPr>
          <w:p w:rsidR="007F6842" w:rsidRPr="0093696F" w:rsidRDefault="0093696F" w:rsidP="001D7C50">
            <w:pPr>
              <w:pStyle w:val="a3"/>
              <w:ind w:left="0"/>
              <w:rPr>
                <w:rFonts w:ascii="Times New Roman" w:hAnsi="Times New Roman" w:cs="Times New Roman"/>
                <w:sz w:val="28"/>
                <w:lang w:val="en-US"/>
              </w:rPr>
            </w:pPr>
            <w:r>
              <w:rPr>
                <w:rFonts w:ascii="Times New Roman" w:hAnsi="Times New Roman" w:cs="Times New Roman"/>
                <w:sz w:val="28"/>
                <w:lang w:val="en-US"/>
              </w:rPr>
              <w:t>Official web-site</w:t>
            </w:r>
          </w:p>
        </w:tc>
        <w:tc>
          <w:tcPr>
            <w:tcW w:w="5528" w:type="dxa"/>
            <w:gridSpan w:val="2"/>
          </w:tcPr>
          <w:p w:rsidR="007F6842" w:rsidRPr="00794A3F" w:rsidRDefault="00C114BC" w:rsidP="001D7C50">
            <w:pPr>
              <w:pStyle w:val="a3"/>
              <w:ind w:left="29" w:firstLine="142"/>
              <w:rPr>
                <w:rFonts w:ascii="Times New Roman" w:hAnsi="Times New Roman" w:cs="Times New Roman"/>
                <w:sz w:val="28"/>
                <w:lang w:val="en-US"/>
              </w:rPr>
            </w:pPr>
            <w:hyperlink r:id="rId7" w:history="1">
              <w:r w:rsidR="007F6842" w:rsidRPr="00106B19">
                <w:rPr>
                  <w:rStyle w:val="a5"/>
                  <w:rFonts w:ascii="Times New Roman" w:hAnsi="Times New Roman" w:cs="Times New Roman"/>
                  <w:sz w:val="28"/>
                  <w:lang w:val="en-US"/>
                </w:rPr>
                <w:t>www.railway.uz</w:t>
              </w:r>
            </w:hyperlink>
          </w:p>
        </w:tc>
      </w:tr>
      <w:tr w:rsidR="007F6842" w:rsidRPr="0093696F" w:rsidTr="001D7C50">
        <w:tc>
          <w:tcPr>
            <w:tcW w:w="9640" w:type="dxa"/>
            <w:gridSpan w:val="3"/>
          </w:tcPr>
          <w:p w:rsidR="007F6842" w:rsidRPr="00B17850" w:rsidRDefault="0093696F" w:rsidP="0093696F">
            <w:pPr>
              <w:pStyle w:val="a3"/>
              <w:numPr>
                <w:ilvl w:val="0"/>
                <w:numId w:val="1"/>
              </w:numPr>
              <w:jc w:val="center"/>
              <w:rPr>
                <w:rFonts w:ascii="Times New Roman" w:hAnsi="Times New Roman" w:cs="Times New Roman"/>
                <w:b/>
                <w:sz w:val="32"/>
                <w:lang w:val="uz-Cyrl-UZ"/>
              </w:rPr>
            </w:pPr>
            <w:r w:rsidRPr="0093696F">
              <w:rPr>
                <w:rFonts w:ascii="Times New Roman" w:hAnsi="Times New Roman" w:cs="Times New Roman"/>
                <w:b/>
                <w:sz w:val="32"/>
                <w:lang w:val="uz-Cyrl-UZ"/>
              </w:rPr>
              <w:t>The main tasks of the Supervisory Council of JSC "</w:t>
            </w:r>
            <w:r w:rsidR="009C1F98">
              <w:rPr>
                <w:rFonts w:ascii="Times New Roman" w:hAnsi="Times New Roman" w:cs="Times New Roman"/>
                <w:b/>
                <w:sz w:val="32"/>
                <w:lang w:val="uz-Cyrl-UZ"/>
              </w:rPr>
              <w:t>O’zbekiston temir y</w:t>
            </w:r>
            <w:r w:rsidRPr="0093696F">
              <w:rPr>
                <w:rFonts w:ascii="Times New Roman" w:hAnsi="Times New Roman" w:cs="Times New Roman"/>
                <w:b/>
                <w:sz w:val="32"/>
                <w:lang w:val="uz-Cyrl-UZ"/>
              </w:rPr>
              <w:t>o’llari"</w:t>
            </w:r>
          </w:p>
        </w:tc>
      </w:tr>
      <w:tr w:rsidR="007F6842" w:rsidRPr="0093696F" w:rsidTr="001D7C50">
        <w:tc>
          <w:tcPr>
            <w:tcW w:w="4112" w:type="dxa"/>
          </w:tcPr>
          <w:p w:rsidR="007F6842" w:rsidRDefault="0093696F" w:rsidP="0093696F">
            <w:pPr>
              <w:pStyle w:val="a3"/>
              <w:ind w:left="0"/>
              <w:rPr>
                <w:rFonts w:ascii="Times New Roman" w:hAnsi="Times New Roman" w:cs="Times New Roman"/>
                <w:sz w:val="28"/>
                <w:lang w:val="uz-Cyrl-UZ"/>
              </w:rPr>
            </w:pPr>
            <w:r w:rsidRPr="0093696F">
              <w:rPr>
                <w:rFonts w:ascii="Times New Roman" w:hAnsi="Times New Roman" w:cs="Times New Roman"/>
                <w:sz w:val="28"/>
                <w:lang w:val="uz-Cyrl-UZ"/>
              </w:rPr>
              <w:t>Th</w:t>
            </w:r>
            <w:r>
              <w:rPr>
                <w:rFonts w:ascii="Times New Roman" w:hAnsi="Times New Roman" w:cs="Times New Roman"/>
                <w:sz w:val="28"/>
                <w:lang w:val="uz-Cyrl-UZ"/>
              </w:rPr>
              <w:t>e main regulatory documents</w:t>
            </w:r>
          </w:p>
        </w:tc>
        <w:tc>
          <w:tcPr>
            <w:tcW w:w="5528" w:type="dxa"/>
            <w:gridSpan w:val="2"/>
          </w:tcPr>
          <w:p w:rsidR="007F6842" w:rsidRPr="0093696F" w:rsidRDefault="0093696F" w:rsidP="0093696F">
            <w:pPr>
              <w:pStyle w:val="a3"/>
              <w:numPr>
                <w:ilvl w:val="0"/>
                <w:numId w:val="2"/>
              </w:numPr>
              <w:jc w:val="both"/>
              <w:rPr>
                <w:rFonts w:ascii="Times New Roman" w:hAnsi="Times New Roman" w:cs="Times New Roman"/>
                <w:sz w:val="28"/>
                <w:lang w:val="en-US"/>
              </w:rPr>
            </w:pPr>
            <w:r w:rsidRPr="0093696F">
              <w:rPr>
                <w:rFonts w:ascii="Times New Roman" w:hAnsi="Times New Roman" w:cs="Times New Roman"/>
                <w:sz w:val="28"/>
                <w:lang w:val="en-US"/>
              </w:rPr>
              <w:t xml:space="preserve">Law </w:t>
            </w:r>
            <w:r>
              <w:rPr>
                <w:rFonts w:ascii="Times New Roman" w:hAnsi="Times New Roman" w:cs="Times New Roman"/>
                <w:sz w:val="28"/>
                <w:lang w:val="en-US"/>
              </w:rPr>
              <w:t>of the Republic of Uzbekistan No</w:t>
            </w:r>
            <w:r w:rsidRPr="0093696F">
              <w:rPr>
                <w:rFonts w:ascii="Times New Roman" w:hAnsi="Times New Roman" w:cs="Times New Roman"/>
                <w:sz w:val="28"/>
                <w:lang w:val="en-US"/>
              </w:rPr>
              <w:t>.ZRU-370 of May 6, 2014 "On Amendments and Additions to the Law of the Republic of Uzbekistan "On Joint-Stock Companies</w:t>
            </w:r>
            <w:r>
              <w:rPr>
                <w:rFonts w:ascii="Times New Roman" w:hAnsi="Times New Roman" w:cs="Times New Roman"/>
                <w:sz w:val="28"/>
                <w:lang w:val="en-US"/>
              </w:rPr>
              <w:t xml:space="preserve"> and Protection of Shareholders</w:t>
            </w:r>
            <w:r w:rsidRPr="0093696F">
              <w:rPr>
                <w:rFonts w:ascii="Times New Roman" w:hAnsi="Times New Roman" w:cs="Times New Roman"/>
                <w:sz w:val="28"/>
                <w:lang w:val="en-US"/>
              </w:rPr>
              <w:t>'</w:t>
            </w:r>
            <w:r w:rsidR="005A05DA">
              <w:rPr>
                <w:lang w:val="en-US"/>
              </w:rPr>
              <w:t xml:space="preserve"> </w:t>
            </w:r>
            <w:r>
              <w:rPr>
                <w:rFonts w:ascii="Times New Roman" w:hAnsi="Times New Roman" w:cs="Times New Roman"/>
                <w:sz w:val="28"/>
                <w:lang w:val="en-US"/>
              </w:rPr>
              <w:t>Rights";</w:t>
            </w:r>
            <w:r w:rsidRPr="0093696F">
              <w:rPr>
                <w:rFonts w:ascii="Times New Roman" w:hAnsi="Times New Roman" w:cs="Times New Roman"/>
                <w:sz w:val="28"/>
                <w:lang w:val="en-US"/>
              </w:rPr>
              <w:t xml:space="preserve"> </w:t>
            </w:r>
            <w:r w:rsidR="007F6842" w:rsidRPr="0093696F">
              <w:rPr>
                <w:rFonts w:ascii="Times New Roman" w:hAnsi="Times New Roman" w:cs="Times New Roman"/>
                <w:sz w:val="28"/>
                <w:lang w:val="en-US"/>
              </w:rPr>
              <w:t>(</w:t>
            </w:r>
            <w:hyperlink r:id="rId8" w:history="1">
              <w:r w:rsidR="007F6842" w:rsidRPr="0093696F">
                <w:rPr>
                  <w:rStyle w:val="a5"/>
                  <w:rFonts w:ascii="Times New Roman" w:hAnsi="Times New Roman" w:cs="Times New Roman"/>
                  <w:sz w:val="28"/>
                  <w:lang w:val="en-US"/>
                </w:rPr>
                <w:t>https://lex.uz/docs/2382411</w:t>
              </w:r>
            </w:hyperlink>
            <w:r w:rsidR="007F6842" w:rsidRPr="0093696F">
              <w:rPr>
                <w:rFonts w:ascii="Times New Roman" w:hAnsi="Times New Roman" w:cs="Times New Roman"/>
                <w:sz w:val="28"/>
                <w:lang w:val="en-US"/>
              </w:rPr>
              <w:t>)</w:t>
            </w:r>
          </w:p>
          <w:p w:rsidR="007F6842" w:rsidRPr="0093696F" w:rsidRDefault="0093696F" w:rsidP="005A05DA">
            <w:pPr>
              <w:pStyle w:val="a3"/>
              <w:numPr>
                <w:ilvl w:val="0"/>
                <w:numId w:val="2"/>
              </w:numPr>
              <w:rPr>
                <w:rFonts w:ascii="Times New Roman" w:hAnsi="Times New Roman" w:cs="Times New Roman"/>
                <w:sz w:val="28"/>
                <w:lang w:val="en-US"/>
              </w:rPr>
            </w:pPr>
            <w:r>
              <w:rPr>
                <w:rFonts w:ascii="Times New Roman" w:hAnsi="Times New Roman" w:cs="Times New Roman"/>
                <w:sz w:val="28"/>
                <w:lang w:val="en-US"/>
              </w:rPr>
              <w:t>Company</w:t>
            </w:r>
            <w:r w:rsidR="005A05DA">
              <w:rPr>
                <w:rFonts w:ascii="Times New Roman" w:hAnsi="Times New Roman" w:cs="Times New Roman"/>
                <w:sz w:val="28"/>
                <w:lang w:val="en-US"/>
              </w:rPr>
              <w:t xml:space="preserve"> </w:t>
            </w:r>
            <w:r>
              <w:rPr>
                <w:rFonts w:ascii="Times New Roman" w:hAnsi="Times New Roman" w:cs="Times New Roman"/>
                <w:sz w:val="28"/>
                <w:lang w:val="en-US"/>
              </w:rPr>
              <w:t>charter</w:t>
            </w:r>
            <w:r w:rsidR="005A05DA">
              <w:rPr>
                <w:rFonts w:ascii="Times New Roman" w:hAnsi="Times New Roman" w:cs="Times New Roman"/>
                <w:sz w:val="28"/>
                <w:lang w:val="en-US"/>
              </w:rPr>
              <w:t xml:space="preserve"> (Charter of JSC “O’</w:t>
            </w:r>
            <w:r w:rsidR="009C1F98">
              <w:rPr>
                <w:rFonts w:ascii="Times New Roman" w:hAnsi="Times New Roman" w:cs="Times New Roman"/>
                <w:sz w:val="28"/>
                <w:lang w:val="en-US"/>
              </w:rPr>
              <w:t>zbekiston temir y</w:t>
            </w:r>
            <w:r w:rsidR="005A05DA">
              <w:rPr>
                <w:rFonts w:ascii="Times New Roman" w:hAnsi="Times New Roman" w:cs="Times New Roman"/>
                <w:sz w:val="28"/>
                <w:lang w:val="en-US"/>
              </w:rPr>
              <w:t xml:space="preserve">o’llari” </w:t>
            </w:r>
            <w:r w:rsidR="007F6842">
              <w:rPr>
                <w:rFonts w:ascii="Times New Roman" w:hAnsi="Times New Roman" w:cs="Times New Roman"/>
                <w:sz w:val="28"/>
                <w:lang w:val="uz-Cyrl-UZ"/>
              </w:rPr>
              <w:t>(</w:t>
            </w:r>
            <w:hyperlink r:id="rId9" w:anchor="%205" w:history="1">
              <w:r w:rsidR="007F6842" w:rsidRPr="00823799">
                <w:rPr>
                  <w:rStyle w:val="a5"/>
                  <w:rFonts w:ascii="Times New Roman" w:hAnsi="Times New Roman" w:cs="Times New Roman"/>
                  <w:sz w:val="28"/>
                  <w:lang w:val="uz-Cyrl-UZ"/>
                </w:rPr>
                <w:t>https://railway.uz/ru/proekty/1917/#%205</w:t>
              </w:r>
            </w:hyperlink>
            <w:r w:rsidR="007F6842">
              <w:rPr>
                <w:rFonts w:ascii="Times New Roman" w:hAnsi="Times New Roman" w:cs="Times New Roman"/>
                <w:sz w:val="28"/>
                <w:lang w:val="uz-Cyrl-UZ"/>
              </w:rPr>
              <w:t>)</w:t>
            </w:r>
          </w:p>
        </w:tc>
      </w:tr>
      <w:tr w:rsidR="007F6842" w:rsidRPr="00871873" w:rsidTr="001D7C50">
        <w:tc>
          <w:tcPr>
            <w:tcW w:w="4112" w:type="dxa"/>
          </w:tcPr>
          <w:p w:rsidR="007F6842" w:rsidRDefault="005A05DA" w:rsidP="001D7C50">
            <w:pPr>
              <w:pStyle w:val="a3"/>
              <w:ind w:left="0"/>
              <w:rPr>
                <w:rFonts w:ascii="Times New Roman" w:hAnsi="Times New Roman" w:cs="Times New Roman"/>
                <w:sz w:val="28"/>
                <w:lang w:val="uz-Cyrl-UZ"/>
              </w:rPr>
            </w:pPr>
            <w:r w:rsidRPr="005A05DA">
              <w:rPr>
                <w:rFonts w:ascii="Times New Roman" w:hAnsi="Times New Roman" w:cs="Times New Roman"/>
                <w:sz w:val="28"/>
                <w:lang w:val="uz-Cyrl-UZ"/>
              </w:rPr>
              <w:t>The competence of the Supervisory Board (hereinafter referred to as the Board)</w:t>
            </w:r>
          </w:p>
        </w:tc>
        <w:tc>
          <w:tcPr>
            <w:tcW w:w="5528" w:type="dxa"/>
            <w:gridSpan w:val="2"/>
          </w:tcPr>
          <w:p w:rsidR="005A05DA" w:rsidRPr="005A05DA" w:rsidRDefault="005A05DA" w:rsidP="005A05DA">
            <w:pPr>
              <w:pStyle w:val="a6"/>
              <w:shd w:val="clear" w:color="auto" w:fill="FFFFFF"/>
              <w:spacing w:before="60" w:beforeAutospacing="0" w:after="0" w:afterAutospacing="0"/>
              <w:jc w:val="both"/>
              <w:rPr>
                <w:rFonts w:eastAsiaTheme="minorHAnsi"/>
                <w:sz w:val="28"/>
                <w:szCs w:val="22"/>
                <w:lang w:val="en-US" w:eastAsia="en-US"/>
              </w:rPr>
            </w:pPr>
            <w:r>
              <w:rPr>
                <w:rFonts w:eastAsiaTheme="minorHAnsi"/>
                <w:sz w:val="28"/>
                <w:szCs w:val="22"/>
                <w:lang w:val="en-US" w:eastAsia="en-US"/>
              </w:rPr>
              <w:t xml:space="preserve">        </w:t>
            </w:r>
            <w:r w:rsidRPr="005A05DA">
              <w:rPr>
                <w:rFonts w:eastAsiaTheme="minorHAnsi"/>
                <w:sz w:val="28"/>
                <w:szCs w:val="22"/>
                <w:lang w:val="en-US" w:eastAsia="en-US"/>
              </w:rPr>
              <w:t>The competenc</w:t>
            </w:r>
            <w:r w:rsidR="009C1F98">
              <w:rPr>
                <w:rFonts w:eastAsiaTheme="minorHAnsi"/>
                <w:sz w:val="28"/>
                <w:szCs w:val="22"/>
                <w:lang w:val="en-US" w:eastAsia="en-US"/>
              </w:rPr>
              <w:t>e of the Board of JSC "O’zbekiston temir yo’llari</w:t>
            </w:r>
            <w:r w:rsidRPr="005A05DA">
              <w:rPr>
                <w:rFonts w:eastAsiaTheme="minorHAnsi"/>
                <w:sz w:val="28"/>
                <w:szCs w:val="22"/>
                <w:lang w:val="en-US" w:eastAsia="en-US"/>
              </w:rPr>
              <w:t>" (hereinafter – the Company) includes:</w:t>
            </w:r>
            <w:r>
              <w:rPr>
                <w:rFonts w:eastAsiaTheme="minorHAnsi"/>
                <w:sz w:val="28"/>
                <w:szCs w:val="22"/>
                <w:lang w:val="en-US" w:eastAsia="en-US"/>
              </w:rPr>
              <w:t xml:space="preserve"> </w:t>
            </w:r>
          </w:p>
          <w:p w:rsidR="005A05DA" w:rsidRPr="005A05DA" w:rsidRDefault="005A05DA" w:rsidP="005A05D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5A05DA">
              <w:rPr>
                <w:rFonts w:eastAsiaTheme="minorHAnsi"/>
                <w:sz w:val="28"/>
                <w:szCs w:val="22"/>
                <w:lang w:val="en-US" w:eastAsia="en-US"/>
              </w:rPr>
              <w:t>determination of the Company's priority areas of activity;</w:t>
            </w:r>
          </w:p>
          <w:p w:rsidR="005A05DA" w:rsidRPr="005A05DA" w:rsidRDefault="005A05DA" w:rsidP="005A05D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5A05DA">
              <w:rPr>
                <w:rFonts w:eastAsiaTheme="minorHAnsi"/>
                <w:sz w:val="28"/>
                <w:szCs w:val="22"/>
                <w:lang w:val="en-US" w:eastAsia="en-US"/>
              </w:rPr>
              <w:t>organization of establishing the market value of the property;</w:t>
            </w:r>
          </w:p>
          <w:p w:rsidR="005A05DA" w:rsidRPr="005A05DA" w:rsidRDefault="005A05DA" w:rsidP="005A05D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5A05DA">
              <w:rPr>
                <w:rFonts w:eastAsiaTheme="minorHAnsi"/>
                <w:sz w:val="28"/>
                <w:szCs w:val="22"/>
                <w:lang w:val="en-US" w:eastAsia="en-US"/>
              </w:rPr>
              <w:t>approval of the Company's annual business plan;</w:t>
            </w:r>
          </w:p>
          <w:p w:rsidR="005A05DA" w:rsidRDefault="005A05DA" w:rsidP="005A05DA">
            <w:pPr>
              <w:pStyle w:val="a6"/>
              <w:numPr>
                <w:ilvl w:val="0"/>
                <w:numId w:val="3"/>
              </w:numPr>
              <w:shd w:val="clear" w:color="auto" w:fill="FFFFFF"/>
              <w:spacing w:before="60" w:beforeAutospacing="0" w:after="0" w:afterAutospacing="0"/>
              <w:jc w:val="both"/>
              <w:rPr>
                <w:rFonts w:eastAsiaTheme="minorHAnsi"/>
                <w:sz w:val="28"/>
                <w:szCs w:val="22"/>
                <w:lang w:eastAsia="en-US"/>
              </w:rPr>
            </w:pPr>
            <w:r w:rsidRPr="005A05DA">
              <w:rPr>
                <w:rFonts w:eastAsiaTheme="minorHAnsi"/>
                <w:sz w:val="28"/>
                <w:szCs w:val="22"/>
                <w:lang w:eastAsia="en-US"/>
              </w:rPr>
              <w:t>creation of the internal audit service and appointment of its employees, as well as quarterly hearing of its reports;</w:t>
            </w:r>
          </w:p>
          <w:p w:rsidR="005A05DA" w:rsidRPr="005A05DA" w:rsidRDefault="005A05DA" w:rsidP="005A05D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5A05DA">
              <w:rPr>
                <w:rFonts w:eastAsiaTheme="minorHAnsi"/>
                <w:sz w:val="28"/>
                <w:szCs w:val="22"/>
                <w:lang w:val="en-US" w:eastAsia="en-US"/>
              </w:rPr>
              <w:t xml:space="preserve">access, in accordance with the </w:t>
            </w:r>
            <w:r w:rsidRPr="005A05DA">
              <w:rPr>
                <w:rFonts w:eastAsiaTheme="minorHAnsi"/>
                <w:sz w:val="28"/>
                <w:szCs w:val="22"/>
                <w:lang w:val="en-US" w:eastAsia="en-US"/>
              </w:rPr>
              <w:lastRenderedPageBreak/>
              <w:t>established procedure, to documents related to the activities of the Company's executive body and obtain them for the performance of the duties assigned to the Company's Board;</w:t>
            </w:r>
          </w:p>
          <w:p w:rsidR="005A05DA" w:rsidRDefault="005A05DA" w:rsidP="005A05D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5A05DA">
              <w:rPr>
                <w:rFonts w:eastAsiaTheme="minorHAnsi"/>
                <w:sz w:val="28"/>
                <w:szCs w:val="22"/>
                <w:lang w:val="en-US" w:eastAsia="en-US"/>
              </w:rPr>
              <w:t>if necessary, the involvement of an independent organization on the basis of a competition to evaluate the corporate governance system in the Company;</w:t>
            </w:r>
          </w:p>
          <w:p w:rsidR="007D514A" w:rsidRDefault="007D514A" w:rsidP="007D514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7D514A">
              <w:rPr>
                <w:rFonts w:eastAsiaTheme="minorHAnsi"/>
                <w:sz w:val="28"/>
                <w:szCs w:val="22"/>
                <w:lang w:val="en-US" w:eastAsia="en-US"/>
              </w:rPr>
              <w:t>monitoring the achievement of the goals set out in the Company's business plan;</w:t>
            </w:r>
          </w:p>
          <w:p w:rsidR="007F6842" w:rsidRPr="007D514A" w:rsidRDefault="007D514A" w:rsidP="007D514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7D514A">
              <w:rPr>
                <w:rFonts w:eastAsiaTheme="minorHAnsi"/>
                <w:sz w:val="28"/>
                <w:szCs w:val="22"/>
                <w:lang w:val="en-US" w:eastAsia="en-US"/>
              </w:rPr>
              <w:t>monitoring the implementation of the Corporate Governance Code;</w:t>
            </w:r>
          </w:p>
          <w:p w:rsidR="007D514A" w:rsidRDefault="007D514A" w:rsidP="007D514A">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7D514A">
              <w:rPr>
                <w:rFonts w:eastAsiaTheme="minorHAnsi"/>
                <w:sz w:val="28"/>
                <w:szCs w:val="22"/>
                <w:lang w:val="en-US" w:eastAsia="en-US"/>
              </w:rPr>
              <w:t>making recommendations on the amount of remuneration and compensation paid to the members of the Company's audit commission;</w:t>
            </w:r>
          </w:p>
          <w:p w:rsidR="00BC3451" w:rsidRPr="00BC3451" w:rsidRDefault="00BC3451" w:rsidP="00BC3451">
            <w:pPr>
              <w:pStyle w:val="a6"/>
              <w:numPr>
                <w:ilvl w:val="0"/>
                <w:numId w:val="3"/>
              </w:numPr>
              <w:shd w:val="clear" w:color="auto" w:fill="FFFFFF"/>
              <w:spacing w:before="60" w:after="0"/>
              <w:jc w:val="both"/>
              <w:rPr>
                <w:rFonts w:eastAsiaTheme="minorHAnsi"/>
                <w:sz w:val="28"/>
                <w:szCs w:val="22"/>
                <w:lang w:val="en-US" w:eastAsia="en-US"/>
              </w:rPr>
            </w:pPr>
            <w:r w:rsidRPr="00BC3451">
              <w:rPr>
                <w:rFonts w:eastAsiaTheme="minorHAnsi"/>
                <w:sz w:val="28"/>
                <w:szCs w:val="22"/>
                <w:lang w:val="en-US" w:eastAsia="en-US"/>
              </w:rPr>
              <w:t>making recommendations on the amount of dividends, the form and procedure for its payment;</w:t>
            </w:r>
          </w:p>
          <w:p w:rsidR="00BC3451" w:rsidRPr="003F3144" w:rsidRDefault="00BC3451" w:rsidP="00BC3451">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3F3144">
              <w:rPr>
                <w:rFonts w:eastAsiaTheme="minorHAnsi"/>
                <w:sz w:val="28"/>
                <w:szCs w:val="22"/>
                <w:lang w:val="en-US" w:eastAsia="en-US"/>
              </w:rPr>
              <w:t>use of the Company's reserve and other funds;</w:t>
            </w:r>
          </w:p>
          <w:p w:rsidR="003F3144" w:rsidRPr="003F3144" w:rsidRDefault="003F3144" w:rsidP="003F3144">
            <w:pPr>
              <w:pStyle w:val="a6"/>
              <w:numPr>
                <w:ilvl w:val="0"/>
                <w:numId w:val="3"/>
              </w:numPr>
              <w:shd w:val="clear" w:color="auto" w:fill="FFFFFF"/>
              <w:spacing w:before="60" w:after="0"/>
              <w:jc w:val="both"/>
              <w:rPr>
                <w:rFonts w:eastAsiaTheme="minorHAnsi"/>
                <w:sz w:val="28"/>
                <w:szCs w:val="22"/>
                <w:lang w:val="en-US" w:eastAsia="en-US"/>
              </w:rPr>
            </w:pPr>
            <w:r w:rsidRPr="003F3144">
              <w:rPr>
                <w:rFonts w:eastAsiaTheme="minorHAnsi"/>
                <w:sz w:val="28"/>
                <w:szCs w:val="22"/>
                <w:lang w:val="en-US" w:eastAsia="en-US"/>
              </w:rPr>
              <w:t>creation of enterprises, organizations and institutions of any organizational and legal form, as well as branches and opening of representative offices of the Company;</w:t>
            </w:r>
          </w:p>
          <w:p w:rsidR="003F3144" w:rsidRPr="003F3144" w:rsidRDefault="003F3144" w:rsidP="003F3144">
            <w:pPr>
              <w:pStyle w:val="a6"/>
              <w:numPr>
                <w:ilvl w:val="0"/>
                <w:numId w:val="3"/>
              </w:numPr>
              <w:shd w:val="clear" w:color="auto" w:fill="FFFFFF"/>
              <w:spacing w:before="60" w:beforeAutospacing="0" w:after="0" w:afterAutospacing="0"/>
              <w:jc w:val="both"/>
              <w:rPr>
                <w:rFonts w:eastAsiaTheme="minorHAnsi"/>
                <w:sz w:val="28"/>
                <w:szCs w:val="22"/>
                <w:lang w:val="en-US" w:eastAsia="en-US"/>
              </w:rPr>
            </w:pPr>
            <w:r w:rsidRPr="003F3144">
              <w:rPr>
                <w:rFonts w:eastAsiaTheme="minorHAnsi"/>
                <w:sz w:val="28"/>
                <w:szCs w:val="22"/>
                <w:lang w:val="en-US" w:eastAsia="en-US"/>
              </w:rPr>
              <w:t>establishment of subsidiaries and dependent business entities;</w:t>
            </w:r>
          </w:p>
          <w:p w:rsidR="00871873" w:rsidRPr="00871873" w:rsidRDefault="00871873" w:rsidP="00871873">
            <w:pPr>
              <w:pStyle w:val="a6"/>
              <w:numPr>
                <w:ilvl w:val="0"/>
                <w:numId w:val="3"/>
              </w:numPr>
              <w:shd w:val="clear" w:color="auto" w:fill="FFFFFF"/>
              <w:spacing w:before="60" w:after="0"/>
              <w:jc w:val="both"/>
              <w:rPr>
                <w:rFonts w:eastAsiaTheme="minorHAnsi"/>
                <w:sz w:val="28"/>
                <w:szCs w:val="22"/>
                <w:lang w:val="en-US" w:eastAsia="en-US"/>
              </w:rPr>
            </w:pPr>
            <w:r w:rsidRPr="00871873">
              <w:rPr>
                <w:rFonts w:eastAsiaTheme="minorHAnsi"/>
                <w:sz w:val="28"/>
                <w:szCs w:val="22"/>
                <w:lang w:val="en-US" w:eastAsia="en-US"/>
              </w:rPr>
              <w:t>making decisions on transactions in cases stipulated by chapters 8 and 9 of the Law of the Republic of Uzbekistan "On Joint-Stock Companies and Protection of Shareholders' Rights»;</w:t>
            </w:r>
          </w:p>
          <w:p w:rsidR="00871873" w:rsidRPr="00871873" w:rsidRDefault="00871873" w:rsidP="00871873">
            <w:pPr>
              <w:pStyle w:val="a6"/>
              <w:numPr>
                <w:ilvl w:val="0"/>
                <w:numId w:val="3"/>
              </w:numPr>
              <w:shd w:val="clear" w:color="auto" w:fill="FFFFFF"/>
              <w:spacing w:before="60" w:after="0"/>
              <w:jc w:val="both"/>
              <w:rPr>
                <w:rFonts w:eastAsiaTheme="minorHAnsi"/>
                <w:sz w:val="28"/>
                <w:szCs w:val="22"/>
                <w:lang w:val="en-US" w:eastAsia="en-US"/>
              </w:rPr>
            </w:pPr>
            <w:r w:rsidRPr="00871873">
              <w:rPr>
                <w:rFonts w:eastAsiaTheme="minorHAnsi"/>
                <w:sz w:val="28"/>
                <w:szCs w:val="22"/>
                <w:lang w:val="en-US" w:eastAsia="en-US"/>
              </w:rPr>
              <w:t>conclusion of transactions related to the Company's participation in commercial and non-commercial organizations, in accordance with the procedure established by law;</w:t>
            </w:r>
          </w:p>
          <w:p w:rsidR="007F6842" w:rsidRPr="00871873" w:rsidRDefault="00871873" w:rsidP="00871873">
            <w:pPr>
              <w:pStyle w:val="a6"/>
              <w:numPr>
                <w:ilvl w:val="0"/>
                <w:numId w:val="3"/>
              </w:numPr>
              <w:shd w:val="clear" w:color="auto" w:fill="FFFFFF"/>
              <w:spacing w:before="60" w:beforeAutospacing="0" w:after="0" w:afterAutospacing="0"/>
              <w:jc w:val="both"/>
              <w:rPr>
                <w:sz w:val="28"/>
                <w:lang w:val="en-US"/>
              </w:rPr>
            </w:pPr>
            <w:r w:rsidRPr="00871873">
              <w:rPr>
                <w:rFonts w:eastAsiaTheme="minorHAnsi"/>
                <w:sz w:val="28"/>
                <w:szCs w:val="22"/>
                <w:lang w:val="en-US" w:eastAsia="en-US"/>
              </w:rPr>
              <w:t>other functions in accordance with the law.</w:t>
            </w:r>
          </w:p>
        </w:tc>
      </w:tr>
      <w:tr w:rsidR="007F6842" w:rsidRPr="00871873" w:rsidTr="001D7C50">
        <w:tc>
          <w:tcPr>
            <w:tcW w:w="9640" w:type="dxa"/>
            <w:gridSpan w:val="3"/>
          </w:tcPr>
          <w:p w:rsidR="007F6842" w:rsidRPr="00871873" w:rsidRDefault="00871873" w:rsidP="00871873">
            <w:pPr>
              <w:pStyle w:val="a3"/>
              <w:numPr>
                <w:ilvl w:val="0"/>
                <w:numId w:val="1"/>
              </w:numPr>
              <w:jc w:val="center"/>
              <w:rPr>
                <w:rFonts w:ascii="Times New Roman" w:hAnsi="Times New Roman" w:cs="Times New Roman"/>
                <w:b/>
                <w:sz w:val="32"/>
                <w:szCs w:val="32"/>
                <w:lang w:val="en-US"/>
              </w:rPr>
            </w:pPr>
            <w:r w:rsidRPr="00871873">
              <w:rPr>
                <w:rFonts w:ascii="Times New Roman" w:hAnsi="Times New Roman" w:cs="Times New Roman"/>
                <w:b/>
                <w:sz w:val="32"/>
                <w:szCs w:val="32"/>
                <w:lang w:val="en-US"/>
              </w:rPr>
              <w:lastRenderedPageBreak/>
              <w:t xml:space="preserve">Requirements for candidates for inclusion in the </w:t>
            </w:r>
            <w:r w:rsidRPr="00871873">
              <w:rPr>
                <w:rFonts w:ascii="Times New Roman" w:hAnsi="Times New Roman" w:cs="Times New Roman"/>
                <w:b/>
                <w:sz w:val="32"/>
                <w:szCs w:val="32"/>
                <w:lang w:val="en-US"/>
              </w:rPr>
              <w:lastRenderedPageBreak/>
              <w:t>composition of the Supervisory Council of JSC "</w:t>
            </w:r>
            <w:r w:rsidR="009C1F98">
              <w:rPr>
                <w:rFonts w:ascii="Times New Roman" w:hAnsi="Times New Roman" w:cs="Times New Roman"/>
                <w:b/>
                <w:sz w:val="32"/>
                <w:lang w:val="uz-Cyrl-UZ"/>
              </w:rPr>
              <w:t>O’zbekiston temir y</w:t>
            </w:r>
            <w:r w:rsidRPr="0093696F">
              <w:rPr>
                <w:rFonts w:ascii="Times New Roman" w:hAnsi="Times New Roman" w:cs="Times New Roman"/>
                <w:b/>
                <w:sz w:val="32"/>
                <w:lang w:val="uz-Cyrl-UZ"/>
              </w:rPr>
              <w:t>o’llari</w:t>
            </w:r>
            <w:r w:rsidRPr="00871873">
              <w:rPr>
                <w:rFonts w:ascii="Times New Roman" w:hAnsi="Times New Roman" w:cs="Times New Roman"/>
                <w:b/>
                <w:sz w:val="32"/>
                <w:szCs w:val="32"/>
                <w:lang w:val="en-US"/>
              </w:rPr>
              <w:t xml:space="preserve"> »</w:t>
            </w:r>
          </w:p>
        </w:tc>
      </w:tr>
      <w:tr w:rsidR="007F6842" w:rsidRPr="00871873" w:rsidTr="001D7C50">
        <w:tc>
          <w:tcPr>
            <w:tcW w:w="4820" w:type="dxa"/>
            <w:gridSpan w:val="2"/>
          </w:tcPr>
          <w:p w:rsidR="007F6842" w:rsidRPr="00133664" w:rsidRDefault="00871873" w:rsidP="001D7C50">
            <w:pPr>
              <w:pStyle w:val="a3"/>
              <w:ind w:left="0"/>
              <w:rPr>
                <w:rFonts w:ascii="Times New Roman" w:hAnsi="Times New Roman" w:cs="Times New Roman"/>
                <w:b/>
                <w:sz w:val="32"/>
                <w:lang w:val="uz-Cyrl-UZ"/>
              </w:rPr>
            </w:pPr>
            <w:r w:rsidRPr="00871873">
              <w:rPr>
                <w:rFonts w:ascii="Times New Roman" w:hAnsi="Times New Roman" w:cs="Times New Roman"/>
                <w:sz w:val="28"/>
                <w:lang w:val="uz-Cyrl-UZ"/>
              </w:rPr>
              <w:lastRenderedPageBreak/>
              <w:t>Requirements for the level of education</w:t>
            </w:r>
          </w:p>
        </w:tc>
        <w:tc>
          <w:tcPr>
            <w:tcW w:w="4820" w:type="dxa"/>
          </w:tcPr>
          <w:p w:rsidR="00871873" w:rsidRPr="00871873" w:rsidRDefault="00871873" w:rsidP="00871873">
            <w:pPr>
              <w:rPr>
                <w:rFonts w:ascii="Times New Roman" w:hAnsi="Times New Roman" w:cs="Times New Roman"/>
                <w:sz w:val="28"/>
                <w:lang w:val="en-US"/>
              </w:rPr>
            </w:pPr>
            <w:r w:rsidRPr="00871873">
              <w:rPr>
                <w:rFonts w:ascii="Times New Roman" w:hAnsi="Times New Roman" w:cs="Times New Roman"/>
                <w:sz w:val="28"/>
                <w:lang w:val="en-US"/>
              </w:rPr>
              <w:t>The level of education - the presence of a bachelor's degree, master's degree in the field of:</w:t>
            </w:r>
          </w:p>
          <w:p w:rsidR="00871873" w:rsidRPr="00871873" w:rsidRDefault="00871873" w:rsidP="00871873">
            <w:pPr>
              <w:pStyle w:val="a3"/>
              <w:numPr>
                <w:ilvl w:val="0"/>
                <w:numId w:val="3"/>
              </w:numPr>
              <w:rPr>
                <w:rFonts w:ascii="Times New Roman" w:hAnsi="Times New Roman" w:cs="Times New Roman"/>
                <w:sz w:val="28"/>
                <w:lang w:val="en-US"/>
              </w:rPr>
            </w:pPr>
            <w:r w:rsidRPr="00871873">
              <w:rPr>
                <w:rFonts w:ascii="Times New Roman" w:hAnsi="Times New Roman" w:cs="Times New Roman"/>
                <w:sz w:val="28"/>
                <w:lang w:val="en-US"/>
              </w:rPr>
              <w:t>finance and economics;</w:t>
            </w:r>
          </w:p>
          <w:p w:rsidR="00871873" w:rsidRPr="00871873" w:rsidRDefault="00871873" w:rsidP="00871873">
            <w:pPr>
              <w:pStyle w:val="a3"/>
              <w:numPr>
                <w:ilvl w:val="0"/>
                <w:numId w:val="3"/>
              </w:numPr>
              <w:rPr>
                <w:rFonts w:ascii="Times New Roman" w:hAnsi="Times New Roman" w:cs="Times New Roman"/>
                <w:sz w:val="28"/>
                <w:lang w:val="en-US"/>
              </w:rPr>
            </w:pPr>
            <w:r w:rsidRPr="00871873">
              <w:rPr>
                <w:rFonts w:ascii="Times New Roman" w:hAnsi="Times New Roman" w:cs="Times New Roman"/>
                <w:sz w:val="28"/>
                <w:lang w:val="en-US"/>
              </w:rPr>
              <w:t>organization of railway transport, transport logistics, land transport systems, etc.;</w:t>
            </w:r>
          </w:p>
          <w:p w:rsidR="007F6842" w:rsidRPr="00871873" w:rsidRDefault="00871873" w:rsidP="00871873">
            <w:pPr>
              <w:shd w:val="clear" w:color="auto" w:fill="FFFFFF"/>
              <w:spacing w:before="100" w:beforeAutospacing="1" w:after="24"/>
              <w:ind w:left="35"/>
              <w:jc w:val="both"/>
              <w:rPr>
                <w:rFonts w:ascii="Times New Roman" w:hAnsi="Times New Roman" w:cs="Times New Roman"/>
                <w:sz w:val="28"/>
                <w:lang w:val="en-US"/>
              </w:rPr>
            </w:pPr>
            <w:r w:rsidRPr="00871873">
              <w:rPr>
                <w:rFonts w:ascii="Times New Roman" w:hAnsi="Times New Roman" w:cs="Times New Roman"/>
                <w:sz w:val="28"/>
                <w:lang w:val="en-US"/>
              </w:rPr>
              <w:t>The presence of degrees of Doctor of Philosophy, Doctor of Science, are welcome and will be mandatory taken into account during the interview.</w:t>
            </w:r>
          </w:p>
        </w:tc>
      </w:tr>
      <w:tr w:rsidR="007F6842" w:rsidRPr="00036043" w:rsidTr="001D7C50">
        <w:tc>
          <w:tcPr>
            <w:tcW w:w="4820" w:type="dxa"/>
            <w:gridSpan w:val="2"/>
          </w:tcPr>
          <w:p w:rsidR="007F6842" w:rsidRPr="00FD6379" w:rsidRDefault="00871873" w:rsidP="001D7C50">
            <w:pPr>
              <w:pStyle w:val="a3"/>
              <w:ind w:left="0"/>
              <w:rPr>
                <w:rFonts w:ascii="Times New Roman" w:hAnsi="Times New Roman" w:cs="Times New Roman"/>
                <w:sz w:val="28"/>
                <w:lang w:val="uz-Cyrl-UZ"/>
              </w:rPr>
            </w:pPr>
            <w:r w:rsidRPr="00871873">
              <w:rPr>
                <w:rFonts w:ascii="Times New Roman" w:hAnsi="Times New Roman" w:cs="Times New Roman"/>
                <w:sz w:val="28"/>
                <w:lang w:val="uz-Cyrl-UZ"/>
              </w:rPr>
              <w:t>Work experience requirements</w:t>
            </w:r>
          </w:p>
        </w:tc>
        <w:tc>
          <w:tcPr>
            <w:tcW w:w="4820" w:type="dxa"/>
          </w:tcPr>
          <w:p w:rsidR="007F6842" w:rsidRPr="00036043" w:rsidRDefault="00036043" w:rsidP="00036043">
            <w:pPr>
              <w:tabs>
                <w:tab w:val="left" w:pos="518"/>
              </w:tabs>
              <w:jc w:val="both"/>
              <w:rPr>
                <w:rFonts w:ascii="Times New Roman" w:hAnsi="Times New Roman" w:cs="Times New Roman"/>
                <w:sz w:val="28"/>
                <w:lang w:val="en-US"/>
              </w:rPr>
            </w:pPr>
            <w:r w:rsidRPr="00036043">
              <w:rPr>
                <w:rFonts w:ascii="Times New Roman" w:hAnsi="Times New Roman" w:cs="Times New Roman"/>
                <w:sz w:val="28"/>
                <w:lang w:val="en-US"/>
              </w:rPr>
              <w:t>At least 15 years of work in transport companies in accordance with the directions of the required education for the applicant, including at least 7 years in managerial positions.</w:t>
            </w:r>
          </w:p>
        </w:tc>
      </w:tr>
      <w:tr w:rsidR="007F6842" w:rsidRPr="00794A3F" w:rsidTr="001D7C50">
        <w:tc>
          <w:tcPr>
            <w:tcW w:w="4820" w:type="dxa"/>
            <w:gridSpan w:val="2"/>
          </w:tcPr>
          <w:p w:rsidR="007F6842" w:rsidRDefault="00036043" w:rsidP="001D7C50">
            <w:pPr>
              <w:pStyle w:val="a3"/>
              <w:ind w:left="0"/>
              <w:rPr>
                <w:rFonts w:ascii="Times New Roman" w:hAnsi="Times New Roman" w:cs="Times New Roman"/>
                <w:sz w:val="28"/>
                <w:lang w:val="uz-Cyrl-UZ"/>
              </w:rPr>
            </w:pPr>
            <w:r>
              <w:rPr>
                <w:rFonts w:ascii="Times New Roman" w:hAnsi="Times New Roman" w:cs="Times New Roman"/>
                <w:sz w:val="28"/>
                <w:lang w:val="uz-Cyrl-UZ"/>
              </w:rPr>
              <w:t xml:space="preserve">Proficiency in </w:t>
            </w:r>
            <w:r w:rsidRPr="00036043">
              <w:rPr>
                <w:rFonts w:ascii="Times New Roman" w:hAnsi="Times New Roman" w:cs="Times New Roman"/>
                <w:sz w:val="28"/>
                <w:lang w:val="uz-Cyrl-UZ"/>
              </w:rPr>
              <w:t>languages</w:t>
            </w:r>
          </w:p>
        </w:tc>
        <w:tc>
          <w:tcPr>
            <w:tcW w:w="4820" w:type="dxa"/>
          </w:tcPr>
          <w:p w:rsidR="00036043" w:rsidRPr="00036043" w:rsidRDefault="00036043" w:rsidP="009C1F98">
            <w:pPr>
              <w:numPr>
                <w:ilvl w:val="0"/>
                <w:numId w:val="5"/>
              </w:numPr>
              <w:tabs>
                <w:tab w:val="left" w:pos="518"/>
              </w:tabs>
              <w:rPr>
                <w:rFonts w:ascii="Times New Roman" w:hAnsi="Times New Roman" w:cs="Times New Roman"/>
                <w:sz w:val="28"/>
                <w:lang w:val="en-US"/>
              </w:rPr>
            </w:pPr>
            <w:r w:rsidRPr="00036043">
              <w:rPr>
                <w:rFonts w:ascii="Times New Roman" w:hAnsi="Times New Roman" w:cs="Times New Roman"/>
                <w:sz w:val="28"/>
                <w:lang w:val="en-US"/>
              </w:rPr>
              <w:t xml:space="preserve">Russian and / or English </w:t>
            </w:r>
            <w:r w:rsidR="009C1F98">
              <w:rPr>
                <w:rFonts w:ascii="Times New Roman" w:hAnsi="Times New Roman" w:cs="Times New Roman"/>
                <w:sz w:val="28"/>
                <w:lang w:val="en-US"/>
              </w:rPr>
              <w:t>(</w:t>
            </w:r>
            <w:r w:rsidRPr="00036043">
              <w:rPr>
                <w:rFonts w:ascii="Times New Roman" w:hAnsi="Times New Roman" w:cs="Times New Roman"/>
                <w:sz w:val="28"/>
                <w:lang w:val="en-US"/>
              </w:rPr>
              <w:t>professional level);</w:t>
            </w:r>
          </w:p>
          <w:p w:rsidR="007F6842" w:rsidRDefault="00036043" w:rsidP="009C1F98">
            <w:pPr>
              <w:numPr>
                <w:ilvl w:val="0"/>
                <w:numId w:val="5"/>
              </w:numPr>
              <w:tabs>
                <w:tab w:val="left" w:pos="518"/>
              </w:tabs>
              <w:rPr>
                <w:rFonts w:ascii="Times New Roman" w:hAnsi="Times New Roman" w:cs="Times New Roman"/>
                <w:sz w:val="28"/>
              </w:rPr>
            </w:pPr>
            <w:r w:rsidRPr="009C1F98">
              <w:rPr>
                <w:rFonts w:ascii="Times New Roman" w:hAnsi="Times New Roman" w:cs="Times New Roman"/>
                <w:sz w:val="28"/>
                <w:lang w:val="en-US"/>
              </w:rPr>
              <w:t xml:space="preserve"> </w:t>
            </w:r>
            <w:r w:rsidRPr="00036043">
              <w:rPr>
                <w:rFonts w:ascii="Times New Roman" w:hAnsi="Times New Roman" w:cs="Times New Roman"/>
                <w:sz w:val="28"/>
              </w:rPr>
              <w:t>Uzbek (welcomed).</w:t>
            </w:r>
          </w:p>
        </w:tc>
      </w:tr>
      <w:tr w:rsidR="007F6842" w:rsidRPr="00794A3F" w:rsidTr="001D7C50">
        <w:tc>
          <w:tcPr>
            <w:tcW w:w="9640" w:type="dxa"/>
            <w:gridSpan w:val="3"/>
          </w:tcPr>
          <w:p w:rsidR="007F6842" w:rsidRDefault="007F6842" w:rsidP="00036043">
            <w:pPr>
              <w:tabs>
                <w:tab w:val="left" w:pos="518"/>
              </w:tabs>
              <w:ind w:left="177"/>
              <w:jc w:val="center"/>
              <w:rPr>
                <w:rFonts w:ascii="Times New Roman" w:hAnsi="Times New Roman" w:cs="Times New Roman"/>
                <w:sz w:val="28"/>
              </w:rPr>
            </w:pPr>
            <w:r>
              <w:rPr>
                <w:rFonts w:ascii="Times New Roman" w:hAnsi="Times New Roman" w:cs="Times New Roman"/>
                <w:b/>
                <w:sz w:val="32"/>
                <w:szCs w:val="32"/>
                <w:lang w:val="en-US"/>
              </w:rPr>
              <w:t>IV</w:t>
            </w:r>
            <w:r w:rsidRPr="005D7386">
              <w:rPr>
                <w:rFonts w:ascii="Times New Roman" w:hAnsi="Times New Roman" w:cs="Times New Roman"/>
                <w:b/>
                <w:sz w:val="32"/>
                <w:szCs w:val="32"/>
              </w:rPr>
              <w:t xml:space="preserve">. </w:t>
            </w:r>
            <w:r w:rsidR="00036043" w:rsidRPr="00036043">
              <w:rPr>
                <w:rFonts w:ascii="Times New Roman" w:hAnsi="Times New Roman" w:cs="Times New Roman"/>
                <w:b/>
                <w:sz w:val="32"/>
                <w:szCs w:val="32"/>
                <w:lang w:val="uz-Cyrl-UZ"/>
              </w:rPr>
              <w:t>Payment terms</w:t>
            </w:r>
          </w:p>
        </w:tc>
      </w:tr>
      <w:tr w:rsidR="007F6842" w:rsidRPr="00036043" w:rsidTr="001D7C50">
        <w:tc>
          <w:tcPr>
            <w:tcW w:w="9640" w:type="dxa"/>
            <w:gridSpan w:val="3"/>
          </w:tcPr>
          <w:p w:rsidR="007F6842" w:rsidRPr="00036043" w:rsidRDefault="00036043" w:rsidP="001D7C50">
            <w:pPr>
              <w:tabs>
                <w:tab w:val="left" w:pos="518"/>
              </w:tabs>
              <w:jc w:val="both"/>
              <w:rPr>
                <w:rFonts w:ascii="Times New Roman" w:hAnsi="Times New Roman" w:cs="Times New Roman"/>
                <w:sz w:val="28"/>
                <w:szCs w:val="32"/>
                <w:lang w:val="en-US"/>
              </w:rPr>
            </w:pPr>
            <w:r w:rsidRPr="00036043">
              <w:rPr>
                <w:rFonts w:ascii="Times New Roman" w:hAnsi="Times New Roman" w:cs="Times New Roman"/>
                <w:sz w:val="28"/>
                <w:szCs w:val="32"/>
                <w:lang w:val="en-US"/>
              </w:rPr>
              <w:t xml:space="preserve">The amount of payment is determined based </w:t>
            </w:r>
            <w:r>
              <w:rPr>
                <w:rFonts w:ascii="Times New Roman" w:hAnsi="Times New Roman" w:cs="Times New Roman"/>
                <w:sz w:val="28"/>
                <w:szCs w:val="32"/>
                <w:lang w:val="en-US"/>
              </w:rPr>
              <w:t>on the results of the interview</w:t>
            </w:r>
            <w:r w:rsidR="007F6842" w:rsidRPr="00036043">
              <w:rPr>
                <w:rFonts w:ascii="Times New Roman" w:hAnsi="Times New Roman" w:cs="Times New Roman"/>
                <w:sz w:val="28"/>
                <w:szCs w:val="32"/>
                <w:lang w:val="en-US"/>
              </w:rPr>
              <w:t>.</w:t>
            </w:r>
          </w:p>
        </w:tc>
      </w:tr>
      <w:tr w:rsidR="007F6842" w:rsidRPr="00794A3F" w:rsidTr="001D7C50">
        <w:tc>
          <w:tcPr>
            <w:tcW w:w="9640" w:type="dxa"/>
            <w:gridSpan w:val="3"/>
          </w:tcPr>
          <w:p w:rsidR="007F6842" w:rsidRDefault="007F6842" w:rsidP="001D7C50">
            <w:pPr>
              <w:ind w:left="300"/>
              <w:jc w:val="center"/>
              <w:rPr>
                <w:rFonts w:ascii="Times New Roman" w:hAnsi="Times New Roman" w:cs="Times New Roman"/>
                <w:sz w:val="28"/>
              </w:rPr>
            </w:pPr>
            <w:r>
              <w:rPr>
                <w:rFonts w:ascii="Times New Roman" w:hAnsi="Times New Roman" w:cs="Times New Roman"/>
                <w:b/>
                <w:sz w:val="32"/>
                <w:szCs w:val="32"/>
                <w:lang w:val="en-US"/>
              </w:rPr>
              <w:t>V</w:t>
            </w:r>
            <w:r w:rsidRPr="005D7386">
              <w:rPr>
                <w:rFonts w:ascii="Times New Roman" w:hAnsi="Times New Roman" w:cs="Times New Roman"/>
                <w:b/>
                <w:sz w:val="32"/>
                <w:szCs w:val="32"/>
              </w:rPr>
              <w:t xml:space="preserve">. </w:t>
            </w:r>
            <w:r w:rsidR="00036043" w:rsidRPr="00036043">
              <w:rPr>
                <w:rFonts w:ascii="Times New Roman" w:hAnsi="Times New Roman" w:cs="Times New Roman"/>
                <w:b/>
                <w:sz w:val="32"/>
                <w:szCs w:val="32"/>
                <w:lang w:val="uz-Cyrl-UZ"/>
              </w:rPr>
              <w:t>Application procedure</w:t>
            </w:r>
          </w:p>
        </w:tc>
      </w:tr>
      <w:tr w:rsidR="007F6842" w:rsidRPr="007F6842" w:rsidTr="001D7C50">
        <w:tc>
          <w:tcPr>
            <w:tcW w:w="9640" w:type="dxa"/>
            <w:gridSpan w:val="3"/>
          </w:tcPr>
          <w:p w:rsidR="007F6842" w:rsidRPr="00B73C5D" w:rsidRDefault="00036043" w:rsidP="001D7C50">
            <w:pPr>
              <w:ind w:firstLine="457"/>
              <w:jc w:val="both"/>
              <w:rPr>
                <w:rFonts w:ascii="Times New Roman" w:eastAsia="Times New Roman" w:hAnsi="Times New Roman" w:cs="Times New Roman"/>
                <w:sz w:val="28"/>
                <w:szCs w:val="28"/>
                <w:lang w:val="uz-Cyrl-UZ" w:eastAsia="ru-RU"/>
              </w:rPr>
            </w:pPr>
            <w:r w:rsidRPr="00036043">
              <w:rPr>
                <w:rFonts w:ascii="Times New Roman" w:eastAsia="Times New Roman" w:hAnsi="Times New Roman" w:cs="Times New Roman"/>
                <w:sz w:val="28"/>
                <w:szCs w:val="28"/>
                <w:lang w:val="uz-Cyrl-UZ" w:eastAsia="ru-RU"/>
              </w:rPr>
              <w:t>To submit an application, A</w:t>
            </w:r>
            <w:r>
              <w:rPr>
                <w:rFonts w:ascii="Times New Roman" w:eastAsia="Times New Roman" w:hAnsi="Times New Roman" w:cs="Times New Roman"/>
                <w:sz w:val="28"/>
                <w:szCs w:val="28"/>
                <w:lang w:val="uz-Cyrl-UZ" w:eastAsia="ru-RU"/>
              </w:rPr>
              <w:t>pplicants must send their CVs</w:t>
            </w:r>
            <w:r w:rsidRPr="00036043">
              <w:rPr>
                <w:rFonts w:ascii="Times New Roman" w:eastAsia="Times New Roman" w:hAnsi="Times New Roman" w:cs="Times New Roman"/>
                <w:sz w:val="28"/>
                <w:szCs w:val="28"/>
                <w:lang w:val="uz-Cyrl-UZ" w:eastAsia="ru-RU"/>
              </w:rPr>
              <w:t xml:space="preserve"> in Russian to the name of the Board of JSC "O’zbekiston Temir Yo’llari » Mr. Khasilov Khusnutdin Nuritd</w:t>
            </w:r>
            <w:r>
              <w:rPr>
                <w:rFonts w:ascii="Times New Roman" w:eastAsia="Times New Roman" w:hAnsi="Times New Roman" w:cs="Times New Roman"/>
                <w:sz w:val="28"/>
                <w:szCs w:val="28"/>
                <w:lang w:val="uz-Cyrl-UZ" w:eastAsia="ru-RU"/>
              </w:rPr>
              <w:t xml:space="preserve">inovich by e-mail </w:t>
            </w:r>
            <w:hyperlink r:id="rId10" w:history="1">
              <w:r w:rsidRPr="00B73C5D">
                <w:rPr>
                  <w:rStyle w:val="a5"/>
                  <w:rFonts w:ascii="Times New Roman" w:eastAsia="Times New Roman" w:hAnsi="Times New Roman" w:cs="Times New Roman"/>
                  <w:sz w:val="28"/>
                  <w:szCs w:val="28"/>
                  <w:lang w:val="en-US" w:eastAsia="ru-RU"/>
                </w:rPr>
                <w:t>nnz</w:t>
              </w:r>
              <w:r w:rsidRPr="00036043">
                <w:rPr>
                  <w:rStyle w:val="a5"/>
                  <w:rFonts w:ascii="Times New Roman" w:eastAsia="Times New Roman" w:hAnsi="Times New Roman" w:cs="Times New Roman"/>
                  <w:sz w:val="28"/>
                  <w:szCs w:val="28"/>
                  <w:lang w:val="en-US" w:eastAsia="ru-RU"/>
                </w:rPr>
                <w:t>@</w:t>
              </w:r>
              <w:r w:rsidRPr="00B73C5D">
                <w:rPr>
                  <w:rStyle w:val="a5"/>
                  <w:rFonts w:ascii="Times New Roman" w:eastAsia="Times New Roman" w:hAnsi="Times New Roman" w:cs="Times New Roman"/>
                  <w:sz w:val="28"/>
                  <w:szCs w:val="28"/>
                  <w:lang w:val="en-US" w:eastAsia="ru-RU"/>
                </w:rPr>
                <w:t>railway</w:t>
              </w:r>
              <w:r w:rsidRPr="00036043">
                <w:rPr>
                  <w:rStyle w:val="a5"/>
                  <w:rFonts w:ascii="Times New Roman" w:eastAsia="Times New Roman" w:hAnsi="Times New Roman" w:cs="Times New Roman"/>
                  <w:sz w:val="28"/>
                  <w:szCs w:val="28"/>
                  <w:lang w:val="en-US" w:eastAsia="ru-RU"/>
                </w:rPr>
                <w:t>.</w:t>
              </w:r>
              <w:r w:rsidRPr="00B73C5D">
                <w:rPr>
                  <w:rStyle w:val="a5"/>
                  <w:rFonts w:ascii="Times New Roman" w:eastAsia="Times New Roman" w:hAnsi="Times New Roman" w:cs="Times New Roman"/>
                  <w:sz w:val="28"/>
                  <w:szCs w:val="28"/>
                  <w:lang w:val="en-US" w:eastAsia="ru-RU"/>
                </w:rPr>
                <w:t>uz</w:t>
              </w:r>
            </w:hyperlink>
            <w:r w:rsidRPr="00036043">
              <w:rPr>
                <w:rFonts w:ascii="Times New Roman" w:eastAsia="Times New Roman" w:hAnsi="Times New Roman" w:cs="Times New Roman"/>
                <w:sz w:val="28"/>
                <w:szCs w:val="28"/>
                <w:lang w:val="uz-Cyrl-UZ" w:eastAsia="ru-RU"/>
              </w:rPr>
              <w:t xml:space="preserve"> by March 15, 2021.</w:t>
            </w:r>
          </w:p>
          <w:p w:rsidR="00036043" w:rsidRPr="00036043" w:rsidRDefault="00036043" w:rsidP="00036043">
            <w:pPr>
              <w:ind w:firstLine="457"/>
              <w:jc w:val="both"/>
              <w:rPr>
                <w:rFonts w:ascii="Times New Roman" w:eastAsia="Times New Roman" w:hAnsi="Times New Roman" w:cs="Times New Roman"/>
                <w:sz w:val="28"/>
                <w:szCs w:val="28"/>
                <w:lang w:val="uz-Cyrl-UZ" w:eastAsia="ru-RU"/>
              </w:rPr>
            </w:pPr>
            <w:r w:rsidRPr="00036043">
              <w:rPr>
                <w:rFonts w:ascii="Times New Roman" w:eastAsia="Times New Roman" w:hAnsi="Times New Roman" w:cs="Times New Roman"/>
                <w:sz w:val="28"/>
                <w:szCs w:val="28"/>
                <w:lang w:val="uz-Cyrl-UZ" w:eastAsia="ru-RU"/>
              </w:rPr>
              <w:t>Based on the results of the deadline for accepting applications, the documents of candidates will be considered by the current members of the Management Board and members of the Supervisory Board of</w:t>
            </w:r>
            <w:r>
              <w:rPr>
                <w:rFonts w:ascii="Times New Roman" w:eastAsia="Times New Roman" w:hAnsi="Times New Roman" w:cs="Times New Roman"/>
                <w:sz w:val="28"/>
                <w:szCs w:val="28"/>
                <w:lang w:val="en-US" w:eastAsia="ru-RU"/>
              </w:rPr>
              <w:t xml:space="preserve"> JSC “O’zbekiston temir yo’llari”</w:t>
            </w:r>
            <w:r w:rsidRPr="00036043">
              <w:rPr>
                <w:rFonts w:ascii="Times New Roman" w:eastAsia="Times New Roman" w:hAnsi="Times New Roman" w:cs="Times New Roman"/>
                <w:sz w:val="28"/>
                <w:szCs w:val="28"/>
                <w:lang w:val="uz-Cyrl-UZ" w:eastAsia="ru-RU"/>
              </w:rPr>
              <w:t xml:space="preserve"> on the basis of a commission selection.</w:t>
            </w:r>
          </w:p>
          <w:p w:rsidR="00036043" w:rsidRDefault="00036043" w:rsidP="00036043">
            <w:pPr>
              <w:ind w:firstLine="457"/>
              <w:jc w:val="both"/>
              <w:rPr>
                <w:rFonts w:ascii="Times New Roman" w:eastAsia="Times New Roman" w:hAnsi="Times New Roman" w:cs="Times New Roman"/>
                <w:sz w:val="28"/>
                <w:szCs w:val="28"/>
                <w:lang w:val="uz-Cyrl-UZ" w:eastAsia="ru-RU"/>
              </w:rPr>
            </w:pPr>
            <w:r w:rsidRPr="00036043">
              <w:rPr>
                <w:rFonts w:ascii="Times New Roman" w:eastAsia="Times New Roman" w:hAnsi="Times New Roman" w:cs="Times New Roman"/>
                <w:sz w:val="28"/>
                <w:szCs w:val="28"/>
                <w:lang w:val="uz-Cyrl-UZ" w:eastAsia="ru-RU"/>
              </w:rPr>
              <w:t>During the consideration of candidates, an interview is conducted (face-to-face or through the organization of video conferencing).</w:t>
            </w:r>
          </w:p>
          <w:p w:rsidR="00B84512" w:rsidRDefault="00B84512" w:rsidP="001D7C50">
            <w:pPr>
              <w:ind w:firstLine="457"/>
              <w:jc w:val="both"/>
              <w:rPr>
                <w:rFonts w:ascii="Times New Roman" w:eastAsia="Times New Roman" w:hAnsi="Times New Roman" w:cs="Times New Roman"/>
                <w:sz w:val="28"/>
                <w:szCs w:val="28"/>
                <w:lang w:val="en-US" w:eastAsia="ru-RU"/>
              </w:rPr>
            </w:pPr>
            <w:r w:rsidRPr="00B84512">
              <w:rPr>
                <w:rFonts w:ascii="Times New Roman" w:eastAsia="Times New Roman" w:hAnsi="Times New Roman" w:cs="Times New Roman"/>
                <w:sz w:val="28"/>
                <w:szCs w:val="28"/>
                <w:lang w:val="en-US" w:eastAsia="ru-RU"/>
              </w:rPr>
              <w:t>Additional information about vacancies can be obtained at the following contacts:</w:t>
            </w:r>
            <w:r>
              <w:rPr>
                <w:rFonts w:ascii="Times New Roman" w:eastAsia="Times New Roman" w:hAnsi="Times New Roman" w:cs="Times New Roman"/>
                <w:sz w:val="28"/>
                <w:szCs w:val="28"/>
                <w:lang w:val="en-US" w:eastAsia="ru-RU"/>
              </w:rPr>
              <w:t xml:space="preserve"> </w:t>
            </w:r>
          </w:p>
          <w:p w:rsidR="00B84512" w:rsidRDefault="007F6842" w:rsidP="00B84512">
            <w:pPr>
              <w:pStyle w:val="a3"/>
              <w:numPr>
                <w:ilvl w:val="0"/>
                <w:numId w:val="8"/>
              </w:numPr>
              <w:jc w:val="both"/>
              <w:rPr>
                <w:rFonts w:ascii="Times New Roman" w:eastAsia="Times New Roman" w:hAnsi="Times New Roman" w:cs="Times New Roman"/>
                <w:sz w:val="28"/>
                <w:szCs w:val="28"/>
                <w:lang w:val="en-US" w:eastAsia="ru-RU"/>
              </w:rPr>
            </w:pPr>
            <w:r w:rsidRPr="00B84512">
              <w:rPr>
                <w:rFonts w:ascii="Times New Roman" w:eastAsia="Times New Roman" w:hAnsi="Times New Roman" w:cs="Times New Roman"/>
                <w:sz w:val="28"/>
                <w:szCs w:val="28"/>
                <w:lang w:val="uz-Cyrl-UZ" w:eastAsia="ru-RU"/>
              </w:rPr>
              <w:t>+99890 318-36-66</w:t>
            </w:r>
            <w:r w:rsidR="00B84512">
              <w:rPr>
                <w:rFonts w:ascii="Times New Roman" w:eastAsia="Times New Roman" w:hAnsi="Times New Roman" w:cs="Times New Roman"/>
                <w:sz w:val="28"/>
                <w:szCs w:val="28"/>
                <w:lang w:val="en-US" w:eastAsia="ru-RU"/>
              </w:rPr>
              <w:t> </w:t>
            </w:r>
            <w:r w:rsidRPr="00B84512">
              <w:rPr>
                <w:rFonts w:ascii="Times New Roman" w:eastAsia="Times New Roman" w:hAnsi="Times New Roman" w:cs="Times New Roman"/>
                <w:sz w:val="28"/>
                <w:szCs w:val="28"/>
                <w:lang w:val="en-US" w:eastAsia="ru-RU"/>
              </w:rPr>
              <w:t>(Telegram,</w:t>
            </w:r>
            <w:r w:rsidR="00B84512">
              <w:rPr>
                <w:rFonts w:ascii="Times New Roman" w:eastAsia="Times New Roman" w:hAnsi="Times New Roman" w:cs="Times New Roman"/>
                <w:sz w:val="28"/>
                <w:szCs w:val="28"/>
                <w:lang w:val="en-US" w:eastAsia="ru-RU"/>
              </w:rPr>
              <w:t>  </w:t>
            </w:r>
            <w:r w:rsidRPr="00B84512">
              <w:rPr>
                <w:rFonts w:ascii="Times New Roman" w:eastAsia="Times New Roman" w:hAnsi="Times New Roman" w:cs="Times New Roman"/>
                <w:sz w:val="28"/>
                <w:szCs w:val="28"/>
                <w:lang w:val="en-US" w:eastAsia="ru-RU"/>
              </w:rPr>
              <w:t>WhatsApp)</w:t>
            </w:r>
            <w:r w:rsidRPr="00B84512">
              <w:rPr>
                <w:rFonts w:ascii="Times New Roman" w:eastAsia="Times New Roman" w:hAnsi="Times New Roman" w:cs="Times New Roman"/>
                <w:sz w:val="28"/>
                <w:szCs w:val="28"/>
                <w:lang w:val="uz-Cyrl-UZ" w:eastAsia="ru-RU"/>
              </w:rPr>
              <w:t>,</w:t>
            </w:r>
            <w:r w:rsidR="00B84512">
              <w:rPr>
                <w:rFonts w:ascii="Times New Roman" w:eastAsia="Times New Roman" w:hAnsi="Times New Roman" w:cs="Times New Roman"/>
                <w:sz w:val="28"/>
                <w:szCs w:val="28"/>
                <w:lang w:val="en-US" w:eastAsia="ru-RU"/>
              </w:rPr>
              <w:t> </w:t>
            </w:r>
          </w:p>
          <w:p w:rsidR="007F6842" w:rsidRPr="00B84512" w:rsidRDefault="007F6842" w:rsidP="00B84512">
            <w:pPr>
              <w:pStyle w:val="a3"/>
              <w:ind w:left="1177"/>
              <w:jc w:val="both"/>
              <w:rPr>
                <w:rFonts w:ascii="Times New Roman" w:eastAsia="Times New Roman" w:hAnsi="Times New Roman" w:cs="Times New Roman"/>
                <w:sz w:val="28"/>
                <w:szCs w:val="28"/>
                <w:lang w:val="en-US" w:eastAsia="ru-RU"/>
              </w:rPr>
            </w:pPr>
            <w:r w:rsidRPr="00B84512">
              <w:rPr>
                <w:rFonts w:ascii="Times New Roman" w:eastAsia="Times New Roman" w:hAnsi="Times New Roman" w:cs="Times New Roman"/>
                <w:sz w:val="28"/>
                <w:szCs w:val="28"/>
                <w:lang w:val="en-US" w:eastAsia="ru-RU"/>
              </w:rPr>
              <w:t>e-mail</w:t>
            </w:r>
            <w:r w:rsidRPr="00B84512">
              <w:rPr>
                <w:rFonts w:ascii="Times New Roman" w:eastAsia="Times New Roman" w:hAnsi="Times New Roman" w:cs="Times New Roman"/>
                <w:sz w:val="28"/>
                <w:szCs w:val="28"/>
                <w:lang w:val="uz-Cyrl-UZ" w:eastAsia="ru-RU"/>
              </w:rPr>
              <w:t>:</w:t>
            </w:r>
            <w:r w:rsidRPr="00B84512">
              <w:rPr>
                <w:rFonts w:ascii="Times New Roman" w:eastAsia="Times New Roman" w:hAnsi="Times New Roman" w:cs="Times New Roman"/>
                <w:sz w:val="28"/>
                <w:szCs w:val="28"/>
                <w:lang w:val="en-US" w:eastAsia="ru-RU"/>
              </w:rPr>
              <w:t xml:space="preserve"> </w:t>
            </w:r>
            <w:r w:rsidRPr="00B84512">
              <w:rPr>
                <w:rStyle w:val="a5"/>
                <w:rFonts w:ascii="Times New Roman" w:hAnsi="Times New Roman" w:cs="Times New Roman"/>
                <w:sz w:val="28"/>
                <w:szCs w:val="28"/>
                <w:lang w:val="en-US"/>
              </w:rPr>
              <w:t>ulugbekdosmetov</w:t>
            </w:r>
            <w:hyperlink r:id="rId11" w:history="1">
              <w:r w:rsidRPr="00B84512">
                <w:rPr>
                  <w:rStyle w:val="a5"/>
                  <w:rFonts w:ascii="Times New Roman" w:eastAsia="Times New Roman" w:hAnsi="Times New Roman" w:cs="Times New Roman"/>
                  <w:sz w:val="28"/>
                  <w:szCs w:val="28"/>
                  <w:lang w:val="en-US" w:eastAsia="ru-RU"/>
                </w:rPr>
                <w:t>@gmail.</w:t>
              </w:r>
            </w:hyperlink>
            <w:r w:rsidRPr="00B84512">
              <w:rPr>
                <w:rStyle w:val="a5"/>
                <w:rFonts w:ascii="Times New Roman" w:hAnsi="Times New Roman" w:cs="Times New Roman"/>
                <w:sz w:val="28"/>
                <w:szCs w:val="28"/>
                <w:lang w:val="en-US"/>
              </w:rPr>
              <w:t>com</w:t>
            </w:r>
            <w:r w:rsidR="00B84512" w:rsidRPr="00B84512">
              <w:rPr>
                <w:rFonts w:ascii="Times New Roman" w:eastAsia="Times New Roman" w:hAnsi="Times New Roman" w:cs="Times New Roman"/>
                <w:sz w:val="28"/>
                <w:szCs w:val="28"/>
                <w:lang w:val="uz-Cyrl-UZ" w:eastAsia="ru-RU"/>
              </w:rPr>
              <w:t xml:space="preserve"> </w:t>
            </w:r>
            <w:r w:rsidR="00B84512" w:rsidRPr="00B84512">
              <w:rPr>
                <w:rFonts w:ascii="Times New Roman" w:eastAsia="Times New Roman" w:hAnsi="Times New Roman" w:cs="Times New Roman"/>
                <w:b/>
                <w:sz w:val="28"/>
                <w:szCs w:val="28"/>
                <w:lang w:val="uz-Cyrl-UZ" w:eastAsia="ru-RU"/>
              </w:rPr>
              <w:t>Ulugbek</w:t>
            </w:r>
          </w:p>
          <w:p w:rsidR="00B84512" w:rsidRPr="00B84512" w:rsidRDefault="007F6842" w:rsidP="00B84512">
            <w:pPr>
              <w:pStyle w:val="a3"/>
              <w:numPr>
                <w:ilvl w:val="0"/>
                <w:numId w:val="8"/>
              </w:numPr>
              <w:jc w:val="both"/>
              <w:rPr>
                <w:rFonts w:ascii="Times New Roman" w:hAnsi="Times New Roman" w:cs="Times New Roman"/>
                <w:b/>
                <w:sz w:val="28"/>
                <w:szCs w:val="28"/>
                <w:lang w:val="en-US"/>
              </w:rPr>
            </w:pPr>
            <w:r w:rsidRPr="00B84512">
              <w:rPr>
                <w:rFonts w:ascii="Times New Roman" w:eastAsia="Times New Roman" w:hAnsi="Times New Roman" w:cs="Times New Roman"/>
                <w:sz w:val="28"/>
                <w:szCs w:val="28"/>
                <w:lang w:val="en-US" w:eastAsia="ru-RU"/>
              </w:rPr>
              <w:t>+998</w:t>
            </w:r>
            <w:r w:rsidRPr="00B84512">
              <w:rPr>
                <w:rFonts w:ascii="Times New Roman" w:eastAsia="Times New Roman" w:hAnsi="Times New Roman" w:cs="Times New Roman"/>
                <w:sz w:val="28"/>
                <w:szCs w:val="28"/>
                <w:lang w:val="uz-Cyrl-UZ" w:eastAsia="ru-RU"/>
              </w:rPr>
              <w:t> </w:t>
            </w:r>
            <w:r w:rsidRPr="00B84512">
              <w:rPr>
                <w:rFonts w:ascii="Times New Roman" w:eastAsia="Times New Roman" w:hAnsi="Times New Roman" w:cs="Times New Roman"/>
                <w:sz w:val="28"/>
                <w:szCs w:val="28"/>
                <w:lang w:val="en-US" w:eastAsia="ru-RU"/>
              </w:rPr>
              <w:t>97 712-86-08 (Telegram, WhatsApp)</w:t>
            </w:r>
            <w:r w:rsidRPr="00B84512">
              <w:rPr>
                <w:rFonts w:ascii="Times New Roman" w:eastAsia="Times New Roman" w:hAnsi="Times New Roman" w:cs="Times New Roman"/>
                <w:sz w:val="28"/>
                <w:szCs w:val="28"/>
                <w:lang w:val="uz-Cyrl-UZ" w:eastAsia="ru-RU"/>
              </w:rPr>
              <w:t xml:space="preserve">, </w:t>
            </w:r>
          </w:p>
          <w:p w:rsidR="007F6842" w:rsidRPr="00B84512" w:rsidRDefault="007F6842" w:rsidP="00B84512">
            <w:pPr>
              <w:pStyle w:val="a3"/>
              <w:ind w:left="1177"/>
              <w:jc w:val="both"/>
              <w:rPr>
                <w:rFonts w:ascii="Times New Roman" w:hAnsi="Times New Roman" w:cs="Times New Roman"/>
                <w:b/>
                <w:sz w:val="28"/>
                <w:szCs w:val="28"/>
                <w:lang w:val="en-US"/>
              </w:rPr>
            </w:pPr>
            <w:r w:rsidRPr="00B84512">
              <w:rPr>
                <w:rFonts w:ascii="Times New Roman" w:eastAsia="Times New Roman" w:hAnsi="Times New Roman" w:cs="Times New Roman"/>
                <w:sz w:val="28"/>
                <w:szCs w:val="28"/>
                <w:lang w:val="en-US" w:eastAsia="ru-RU"/>
              </w:rPr>
              <w:t>e-mail</w:t>
            </w:r>
            <w:r w:rsidRPr="00B84512">
              <w:rPr>
                <w:rFonts w:ascii="Times New Roman" w:eastAsia="Times New Roman" w:hAnsi="Times New Roman" w:cs="Times New Roman"/>
                <w:sz w:val="28"/>
                <w:szCs w:val="28"/>
                <w:lang w:val="uz-Cyrl-UZ" w:eastAsia="ru-RU"/>
              </w:rPr>
              <w:t>:</w:t>
            </w:r>
            <w:r w:rsidRPr="00B84512">
              <w:rPr>
                <w:rFonts w:ascii="Times New Roman" w:eastAsia="Times New Roman" w:hAnsi="Times New Roman" w:cs="Times New Roman"/>
                <w:sz w:val="28"/>
                <w:szCs w:val="28"/>
                <w:lang w:val="en-US" w:eastAsia="ru-RU"/>
              </w:rPr>
              <w:t xml:space="preserve"> </w:t>
            </w:r>
            <w:hyperlink r:id="rId12" w:history="1">
              <w:r w:rsidRPr="00B84512">
                <w:rPr>
                  <w:rStyle w:val="a5"/>
                  <w:rFonts w:ascii="Times New Roman" w:eastAsia="Times New Roman" w:hAnsi="Times New Roman" w:cs="Times New Roman"/>
                  <w:sz w:val="28"/>
                  <w:szCs w:val="28"/>
                  <w:lang w:val="en-US" w:eastAsia="ru-RU"/>
                </w:rPr>
                <w:t>nnz@railway.uz</w:t>
              </w:r>
            </w:hyperlink>
            <w:r w:rsidRPr="00B84512">
              <w:rPr>
                <w:rFonts w:ascii="Times New Roman" w:eastAsia="Times New Roman" w:hAnsi="Times New Roman" w:cs="Times New Roman"/>
                <w:sz w:val="28"/>
                <w:szCs w:val="28"/>
                <w:lang w:val="uz-Cyrl-UZ" w:eastAsia="ru-RU"/>
              </w:rPr>
              <w:t xml:space="preserve"> </w:t>
            </w:r>
            <w:r w:rsidR="00B84512" w:rsidRPr="00B84512">
              <w:rPr>
                <w:rFonts w:ascii="Times New Roman" w:eastAsia="Times New Roman" w:hAnsi="Times New Roman" w:cs="Times New Roman"/>
                <w:b/>
                <w:sz w:val="28"/>
                <w:szCs w:val="28"/>
                <w:lang w:val="en-US" w:eastAsia="ru-RU"/>
              </w:rPr>
              <w:t>Gulnara</w:t>
            </w:r>
          </w:p>
        </w:tc>
      </w:tr>
    </w:tbl>
    <w:p w:rsidR="00B52CED" w:rsidRPr="007F6842" w:rsidRDefault="00C114BC">
      <w:pPr>
        <w:rPr>
          <w:lang w:val="uz-Cyrl-UZ"/>
        </w:rPr>
      </w:pPr>
    </w:p>
    <w:sectPr w:rsidR="00B52CED" w:rsidRPr="007F6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6831"/>
    <w:multiLevelType w:val="hybridMultilevel"/>
    <w:tmpl w:val="C7FE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F63AB"/>
    <w:multiLevelType w:val="hybridMultilevel"/>
    <w:tmpl w:val="DA269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9966ED"/>
    <w:multiLevelType w:val="hybridMultilevel"/>
    <w:tmpl w:val="BD48F190"/>
    <w:lvl w:ilvl="0" w:tplc="04190001">
      <w:start w:val="1"/>
      <w:numFmt w:val="bullet"/>
      <w:lvlText w:val=""/>
      <w:lvlJc w:val="left"/>
      <w:pPr>
        <w:ind w:left="1177" w:hanging="360"/>
      </w:pPr>
      <w:rPr>
        <w:rFonts w:ascii="Symbol" w:hAnsi="Symbol" w:hint="default"/>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3">
    <w:nsid w:val="5EF10979"/>
    <w:multiLevelType w:val="hybridMultilevel"/>
    <w:tmpl w:val="3A486FBC"/>
    <w:lvl w:ilvl="0" w:tplc="0409000F">
      <w:start w:val="1"/>
      <w:numFmt w:val="decimal"/>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4">
    <w:nsid w:val="628D7A32"/>
    <w:multiLevelType w:val="hybridMultilevel"/>
    <w:tmpl w:val="89F4DB68"/>
    <w:lvl w:ilvl="0" w:tplc="B85A0A82">
      <w:start w:val="1"/>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F7282C"/>
    <w:multiLevelType w:val="multilevel"/>
    <w:tmpl w:val="B7C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21A06"/>
    <w:multiLevelType w:val="hybridMultilevel"/>
    <w:tmpl w:val="19181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8C73F7"/>
    <w:multiLevelType w:val="hybridMultilevel"/>
    <w:tmpl w:val="261431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76"/>
    <w:rsid w:val="00036043"/>
    <w:rsid w:val="0036416D"/>
    <w:rsid w:val="003F3144"/>
    <w:rsid w:val="005372C5"/>
    <w:rsid w:val="005A05DA"/>
    <w:rsid w:val="007D514A"/>
    <w:rsid w:val="007F6842"/>
    <w:rsid w:val="00871873"/>
    <w:rsid w:val="0093696F"/>
    <w:rsid w:val="009B44B8"/>
    <w:rsid w:val="009C1F98"/>
    <w:rsid w:val="00B84512"/>
    <w:rsid w:val="00BC3451"/>
    <w:rsid w:val="00C114BC"/>
    <w:rsid w:val="00C80876"/>
    <w:rsid w:val="00D35E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42"/>
    <w:rPr>
      <w:rFonts w:eastAsiaTheme="minorHAns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842"/>
    <w:pPr>
      <w:ind w:left="720"/>
      <w:contextualSpacing/>
    </w:pPr>
  </w:style>
  <w:style w:type="table" w:styleId="a4">
    <w:name w:val="Table Grid"/>
    <w:basedOn w:val="a1"/>
    <w:uiPriority w:val="39"/>
    <w:rsid w:val="007F6842"/>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F6842"/>
    <w:rPr>
      <w:color w:val="0563C1" w:themeColor="hyperlink"/>
      <w:u w:val="single"/>
    </w:rPr>
  </w:style>
  <w:style w:type="paragraph" w:styleId="a6">
    <w:name w:val="Normal (Web)"/>
    <w:basedOn w:val="a"/>
    <w:uiPriority w:val="99"/>
    <w:unhideWhenUsed/>
    <w:rsid w:val="007F6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842"/>
    <w:rPr>
      <w:rFonts w:eastAsiaTheme="minorHAns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842"/>
    <w:pPr>
      <w:ind w:left="720"/>
      <w:contextualSpacing/>
    </w:pPr>
  </w:style>
  <w:style w:type="table" w:styleId="a4">
    <w:name w:val="Table Grid"/>
    <w:basedOn w:val="a1"/>
    <w:uiPriority w:val="39"/>
    <w:rsid w:val="007F6842"/>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F6842"/>
    <w:rPr>
      <w:color w:val="0563C1" w:themeColor="hyperlink"/>
      <w:u w:val="single"/>
    </w:rPr>
  </w:style>
  <w:style w:type="paragraph" w:styleId="a6">
    <w:name w:val="Normal (Web)"/>
    <w:basedOn w:val="a"/>
    <w:uiPriority w:val="99"/>
    <w:unhideWhenUsed/>
    <w:rsid w:val="007F68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23824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Shaxobiddin\Downloads\Telegram%20Desktop\www.railway.uz" TargetMode="External"/><Relationship Id="rId12" Type="http://schemas.openxmlformats.org/officeDocument/2006/relationships/hyperlink" Target="mailto:nnz@railway.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uz/docs/197225" TargetMode="External"/><Relationship Id="rId11" Type="http://schemas.openxmlformats.org/officeDocument/2006/relationships/hyperlink" Target="mailto:nnz@railway.uz" TargetMode="External"/><Relationship Id="rId5" Type="http://schemas.openxmlformats.org/officeDocument/2006/relationships/webSettings" Target="webSettings.xml"/><Relationship Id="rId10" Type="http://schemas.openxmlformats.org/officeDocument/2006/relationships/hyperlink" Target="mailto:nnz@railway.uz" TargetMode="External"/><Relationship Id="rId4" Type="http://schemas.openxmlformats.org/officeDocument/2006/relationships/settings" Target="settings.xml"/><Relationship Id="rId9" Type="http://schemas.openxmlformats.org/officeDocument/2006/relationships/hyperlink" Target="https://railway.uz/ru/proekty/1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2021-02-22T07:34:00Z</dcterms:created>
  <dcterms:modified xsi:type="dcterms:W3CDTF">2021-02-22T07:34:00Z</dcterms:modified>
</cp:coreProperties>
</file>